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000000"/>
          <w:sz w:val="44"/>
          <w:szCs w:val="44"/>
          <w:lang w:eastAsia="zh-CN"/>
        </w:rPr>
      </w:pPr>
      <w:r>
        <w:rPr>
          <w:rFonts w:hint="eastAsia" w:ascii="宋体" w:hAnsi="宋体"/>
          <w:b/>
          <w:color w:val="000000"/>
          <w:sz w:val="44"/>
          <w:szCs w:val="44"/>
          <w:lang w:val="en-US" w:eastAsia="zh-CN"/>
        </w:rPr>
        <w:t>苏州市园林和绿化管理局</w:t>
      </w:r>
      <w:bookmarkStart w:id="0" w:name="_GoBack"/>
      <w:bookmarkEnd w:id="0"/>
    </w:p>
    <w:p>
      <w:pPr>
        <w:spacing w:line="360" w:lineRule="auto"/>
        <w:jc w:val="center"/>
        <w:rPr>
          <w:rFonts w:hint="eastAsia" w:ascii="宋体" w:hAnsi="宋体"/>
          <w:b/>
          <w:color w:val="000000"/>
          <w:sz w:val="32"/>
          <w:szCs w:val="32"/>
          <w:lang w:eastAsia="zh-CN"/>
        </w:rPr>
      </w:pPr>
      <w:r>
        <w:rPr>
          <w:rFonts w:hint="eastAsia" w:ascii="宋体" w:hAnsi="宋体"/>
          <w:b/>
          <w:color w:val="000000"/>
          <w:sz w:val="44"/>
          <w:szCs w:val="44"/>
          <w:lang w:val="en-US" w:eastAsia="zh-CN"/>
        </w:rPr>
        <w:t>远程视频会议升级整改</w:t>
      </w:r>
      <w:r>
        <w:rPr>
          <w:rFonts w:hint="eastAsia" w:ascii="宋体" w:hAnsi="宋体"/>
          <w:b/>
          <w:color w:val="000000"/>
          <w:sz w:val="44"/>
          <w:szCs w:val="44"/>
          <w:lang w:eastAsia="zh-CN"/>
        </w:rPr>
        <w:t>项目邀标公告</w:t>
      </w:r>
    </w:p>
    <w:p/>
    <w:p>
      <w:pPr>
        <w:numPr>
          <w:ilvl w:val="0"/>
          <w:numId w:val="0"/>
        </w:numPr>
        <w:tabs>
          <w:tab w:val="left" w:pos="315"/>
          <w:tab w:val="center" w:pos="4153"/>
        </w:tabs>
        <w:ind w:leftChars="0"/>
        <w:jc w:val="center"/>
        <w:rPr>
          <w:rFonts w:hint="eastAsia" w:ascii="宋体" w:hAnsi="宋体" w:eastAsia="宋体"/>
          <w:b/>
          <w:sz w:val="32"/>
          <w:szCs w:val="32"/>
          <w:lang w:val="en-US" w:eastAsia="zh-CN" w:bidi="ar-SA"/>
        </w:rPr>
      </w:pPr>
      <w:r>
        <w:rPr>
          <w:rFonts w:hint="eastAsia" w:ascii="宋体" w:hAnsi="宋体" w:eastAsia="宋体"/>
          <w:b/>
          <w:sz w:val="32"/>
          <w:szCs w:val="32"/>
          <w:lang w:val="en-US" w:eastAsia="zh-CN" w:bidi="ar-SA"/>
        </w:rPr>
        <w:t>一、招标邀请函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eastAsia="宋体"/>
          <w:b/>
          <w:bCs w:val="0"/>
          <w:color w:val="000000"/>
          <w:sz w:val="24"/>
          <w:szCs w:val="24"/>
          <w:lang w:val="en-US" w:eastAsia="zh-CN"/>
        </w:rPr>
      </w:pPr>
      <w:r>
        <w:rPr>
          <w:rFonts w:hint="eastAsia" w:ascii="宋体" w:hAnsi="宋体"/>
          <w:b/>
          <w:bCs w:val="0"/>
          <w:color w:val="000000"/>
          <w:sz w:val="24"/>
          <w:szCs w:val="24"/>
        </w:rPr>
        <w:t>一、</w:t>
      </w:r>
      <w:r>
        <w:rPr>
          <w:rFonts w:hint="eastAsia" w:ascii="宋体" w:hAnsi="宋体"/>
          <w:b/>
          <w:bCs w:val="0"/>
          <w:color w:val="000000"/>
          <w:sz w:val="24"/>
          <w:szCs w:val="24"/>
          <w:lang w:eastAsia="zh-CN"/>
        </w:rPr>
        <w:t>采购内容</w:t>
      </w:r>
      <w:r>
        <w:rPr>
          <w:rFonts w:hint="eastAsia" w:ascii="宋体" w:hAnsi="宋体"/>
          <w:b/>
          <w:bCs w:val="0"/>
          <w:color w:val="00000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苏州市园林和绿化管理局远程视频会议升级整改</w:t>
      </w:r>
      <w:r>
        <w:rPr>
          <w:rFonts w:hint="eastAsia" w:ascii="宋体" w:hAnsi="宋体"/>
          <w:color w:val="000000"/>
          <w:sz w:val="24"/>
          <w:szCs w:val="24"/>
          <w:lang w:eastAsia="zh-CN"/>
        </w:rPr>
        <w:t>项目</w:t>
      </w:r>
      <w:r>
        <w:rPr>
          <w:rFonts w:hint="eastAsia" w:ascii="宋体" w:hAnsi="宋体"/>
          <w:color w:val="000000"/>
          <w:sz w:val="24"/>
          <w:szCs w:val="24"/>
          <w:lang w:val="en-US" w:eastAsia="zh-CN"/>
        </w:rPr>
        <w:t>邀标。（清单详见附表）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color w:val="000000"/>
          <w:sz w:val="24"/>
          <w:szCs w:val="24"/>
          <w:lang w:val="en-US" w:eastAsia="zh-CN"/>
        </w:rPr>
      </w:pPr>
      <w:r>
        <w:rPr>
          <w:rFonts w:hint="eastAsia" w:ascii="宋体" w:hAnsi="宋体"/>
          <w:b/>
          <w:bCs w:val="0"/>
          <w:color w:val="000000"/>
          <w:sz w:val="24"/>
          <w:szCs w:val="24"/>
          <w:lang w:val="en-US" w:eastAsia="zh-CN"/>
        </w:rPr>
        <w:t>二</w:t>
      </w:r>
      <w:r>
        <w:rPr>
          <w:rFonts w:hint="eastAsia" w:ascii="宋体" w:hAnsi="宋体"/>
          <w:b/>
          <w:bCs w:val="0"/>
          <w:color w:val="000000"/>
          <w:sz w:val="24"/>
          <w:szCs w:val="24"/>
          <w:lang w:eastAsia="zh-CN"/>
        </w:rPr>
        <w:t>、采购项目预算：</w:t>
      </w:r>
      <w:r>
        <w:rPr>
          <w:rFonts w:hint="eastAsia" w:ascii="宋体" w:hAnsi="宋体"/>
          <w:b w:val="0"/>
          <w:bCs/>
          <w:color w:val="FF0000"/>
          <w:sz w:val="24"/>
          <w:szCs w:val="24"/>
          <w:lang w:val="en-US" w:eastAsia="zh-CN"/>
        </w:rPr>
        <w:t xml:space="preserve"> </w:t>
      </w:r>
      <w:r>
        <w:rPr>
          <w:rFonts w:hint="eastAsia" w:ascii="宋体" w:hAnsi="宋体"/>
          <w:color w:val="000000"/>
          <w:sz w:val="24"/>
          <w:szCs w:val="24"/>
          <w:lang w:val="en-US" w:eastAsia="zh-CN"/>
        </w:rPr>
        <w:t xml:space="preserve"> </w:t>
      </w:r>
      <w:r>
        <w:rPr>
          <w:rFonts w:hint="default" w:ascii="宋体" w:hAnsi="宋体"/>
          <w:color w:val="000000"/>
          <w:sz w:val="24"/>
          <w:szCs w:val="24"/>
          <w:lang w:eastAsia="zh-CN"/>
        </w:rPr>
        <w:t>壹拾捌</w:t>
      </w:r>
      <w:r>
        <w:rPr>
          <w:rFonts w:hint="eastAsia" w:ascii="宋体" w:hAnsi="宋体"/>
          <w:color w:val="000000"/>
          <w:sz w:val="24"/>
          <w:szCs w:val="24"/>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b/>
          <w:bCs w:val="0"/>
          <w:color w:val="000000"/>
          <w:sz w:val="24"/>
          <w:szCs w:val="24"/>
          <w:lang w:eastAsia="zh-CN"/>
        </w:rPr>
      </w:pPr>
      <w:r>
        <w:rPr>
          <w:rFonts w:hint="eastAsia" w:ascii="宋体" w:hAnsi="宋体"/>
          <w:b/>
          <w:bCs w:val="0"/>
          <w:color w:val="000000"/>
          <w:sz w:val="24"/>
          <w:szCs w:val="24"/>
          <w:lang w:val="en-US" w:eastAsia="zh-CN"/>
        </w:rPr>
        <w:t>三</w:t>
      </w:r>
      <w:r>
        <w:rPr>
          <w:rFonts w:hint="eastAsia" w:ascii="宋体" w:hAnsi="宋体"/>
          <w:b/>
          <w:bCs w:val="0"/>
          <w:color w:val="000000"/>
          <w:sz w:val="24"/>
          <w:szCs w:val="24"/>
          <w:lang w:eastAsia="zh-CN"/>
        </w:rPr>
        <w:t>、资格条件要求：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1、具有独立承担民事责任的能力；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2、具有良好的商业信誉和健全的财务会计制度；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3、具有履行合同所必需的设备和专业技术能力；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4、有依法缴纳税收和社会保障资金的良好记录；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5、近三年内，在经营活动中没有重大违法记录；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6、法律、行政法规规定的其他条件；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eastAsia="zh-CN"/>
        </w:rPr>
        <w:t>7、本项目不接受联合体投标。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eastAsia" w:ascii="宋体" w:hAnsi="宋体"/>
          <w:b/>
          <w:bCs w:val="0"/>
          <w:color w:val="000000"/>
          <w:sz w:val="24"/>
          <w:szCs w:val="24"/>
          <w:lang w:eastAsia="zh-CN"/>
        </w:rPr>
      </w:pPr>
      <w:r>
        <w:rPr>
          <w:rFonts w:hint="eastAsia" w:ascii="宋体" w:hAnsi="宋体"/>
          <w:b/>
          <w:bCs w:val="0"/>
          <w:color w:val="000000"/>
          <w:sz w:val="24"/>
          <w:szCs w:val="24"/>
          <w:lang w:val="en-US" w:eastAsia="zh-CN"/>
        </w:rPr>
        <w:t>四</w:t>
      </w:r>
      <w:r>
        <w:rPr>
          <w:rFonts w:hint="eastAsia" w:ascii="宋体" w:hAnsi="宋体"/>
          <w:b/>
          <w:bCs w:val="0"/>
          <w:color w:val="000000"/>
          <w:sz w:val="24"/>
          <w:szCs w:val="24"/>
          <w:lang w:eastAsia="zh-CN"/>
        </w:rPr>
        <w:t>、被邀请单位需提供资格资料：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val="en-US" w:eastAsia="zh-CN"/>
        </w:rPr>
        <w:t>1、</w:t>
      </w:r>
      <w:r>
        <w:rPr>
          <w:rFonts w:hint="eastAsia"/>
          <w:sz w:val="24"/>
          <w:szCs w:val="24"/>
          <w:lang w:eastAsia="zh-CN"/>
        </w:rPr>
        <w:t>营业执照；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2、报价单（加盖公司公章），超出预算报价，做废标处理；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eastAsia"/>
          <w:sz w:val="24"/>
          <w:szCs w:val="24"/>
          <w:lang w:val="en-US" w:eastAsia="zh-CN"/>
        </w:rPr>
        <w:t>3、</w:t>
      </w:r>
      <w:r>
        <w:rPr>
          <w:rFonts w:hint="eastAsia"/>
          <w:sz w:val="24"/>
          <w:szCs w:val="24"/>
          <w:lang w:eastAsia="zh-CN"/>
        </w:rPr>
        <w:t>三年内在经营活动中没有重大违法记录的书面声明函（格式自拟）；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4、法人代表身份证复印件。</w:t>
      </w:r>
    </w:p>
    <w:p>
      <w:pPr>
        <w:keepNext w:val="0"/>
        <w:keepLines w:val="0"/>
        <w:pageBreakBefore w:val="0"/>
        <w:widowControl w:val="0"/>
        <w:numPr>
          <w:ilvl w:val="0"/>
          <w:numId w:val="1"/>
        </w:numPr>
        <w:kinsoku/>
        <w:wordWrap/>
        <w:overflowPunct/>
        <w:topLinePunct w:val="0"/>
        <w:autoSpaceDE/>
        <w:autoSpaceDN/>
        <w:bidi w:val="0"/>
        <w:spacing w:line="360" w:lineRule="auto"/>
        <w:ind w:firstLine="480" w:firstLineChars="200"/>
        <w:textAlignment w:val="auto"/>
        <w:rPr>
          <w:rFonts w:hint="default"/>
          <w:sz w:val="24"/>
          <w:szCs w:val="24"/>
          <w:lang w:eastAsia="zh-CN"/>
        </w:rPr>
      </w:pPr>
      <w:r>
        <w:rPr>
          <w:rFonts w:hint="default"/>
          <w:sz w:val="24"/>
          <w:szCs w:val="24"/>
          <w:lang w:eastAsia="zh-CN"/>
        </w:rPr>
        <w:t>确保视频会议系统、扩声系统的正常稳定运行，不再增加任何费用的承诺函（</w:t>
      </w:r>
      <w:r>
        <w:rPr>
          <w:rFonts w:hint="eastAsia"/>
          <w:sz w:val="24"/>
          <w:szCs w:val="24"/>
          <w:lang w:eastAsia="zh-CN"/>
        </w:rPr>
        <w:t>格式自拟）</w:t>
      </w:r>
      <w:r>
        <w:rPr>
          <w:rFonts w:hint="default"/>
          <w:sz w:val="24"/>
          <w:szCs w:val="24"/>
          <w:lang w:eastAsia="zh-CN"/>
        </w:rPr>
        <w:t>。</w:t>
      </w:r>
    </w:p>
    <w:p>
      <w:pPr>
        <w:keepNext w:val="0"/>
        <w:keepLines w:val="0"/>
        <w:pageBreakBefore w:val="0"/>
        <w:widowControl w:val="0"/>
        <w:numPr>
          <w:ilvl w:val="0"/>
          <w:numId w:val="1"/>
        </w:numPr>
        <w:kinsoku/>
        <w:wordWrap/>
        <w:overflowPunct/>
        <w:topLinePunct w:val="0"/>
        <w:autoSpaceDE/>
        <w:autoSpaceDN/>
        <w:bidi w:val="0"/>
        <w:spacing w:line="360" w:lineRule="auto"/>
        <w:ind w:firstLine="480" w:firstLineChars="200"/>
        <w:textAlignment w:val="auto"/>
        <w:rPr>
          <w:rFonts w:hint="eastAsia"/>
          <w:sz w:val="24"/>
          <w:szCs w:val="24"/>
          <w:lang w:eastAsia="zh-CN"/>
        </w:rPr>
      </w:pPr>
      <w:r>
        <w:rPr>
          <w:rFonts w:hint="default"/>
          <w:sz w:val="24"/>
          <w:szCs w:val="24"/>
          <w:lang w:eastAsia="zh-CN"/>
        </w:rPr>
        <w:t>投标产品的生产厂商针对本项目提供的授权函及不低于三年的质量保证函。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b/>
          <w:color w:val="000000"/>
          <w:sz w:val="24"/>
          <w:szCs w:val="24"/>
        </w:rPr>
      </w:pPr>
      <w:r>
        <w:rPr>
          <w:rFonts w:hint="eastAsia"/>
          <w:sz w:val="24"/>
          <w:szCs w:val="24"/>
          <w:lang w:eastAsia="zh-CN"/>
        </w:rPr>
        <w:t>所有复印件须加盖企业公章，一式一份；</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b/>
          <w:bCs/>
          <w:sz w:val="24"/>
          <w:szCs w:val="24"/>
        </w:rPr>
      </w:pPr>
      <w:r>
        <w:rPr>
          <w:rFonts w:hint="eastAsia"/>
          <w:b/>
          <w:bCs/>
          <w:sz w:val="24"/>
          <w:szCs w:val="24"/>
          <w:lang w:val="en-US" w:eastAsia="zh-CN"/>
        </w:rPr>
        <w:t>六</w:t>
      </w:r>
      <w:r>
        <w:rPr>
          <w:rFonts w:hint="eastAsia"/>
          <w:b/>
          <w:bCs/>
          <w:sz w:val="24"/>
          <w:szCs w:val="24"/>
        </w:rPr>
        <w:t>、投标、开标、评标</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color w:val="auto"/>
          <w:sz w:val="24"/>
          <w:szCs w:val="24"/>
          <w:lang w:val="en-US" w:eastAsia="zh-CN"/>
        </w:rPr>
      </w:pPr>
      <w:r>
        <w:rPr>
          <w:rFonts w:hint="eastAsia"/>
          <w:sz w:val="24"/>
          <w:szCs w:val="24"/>
        </w:rPr>
        <w:t>1、</w:t>
      </w:r>
      <w:r>
        <w:rPr>
          <w:sz w:val="24"/>
          <w:szCs w:val="24"/>
        </w:rPr>
        <w:t>投标文件递交的截止时间为</w:t>
      </w:r>
      <w:r>
        <w:rPr>
          <w:rFonts w:hint="eastAsia"/>
          <w:color w:val="FF0000"/>
          <w:sz w:val="24"/>
          <w:szCs w:val="24"/>
          <w:u w:val="single"/>
          <w:lang w:val="en-US" w:eastAsia="zh-CN"/>
        </w:rPr>
        <w:t>2020年8月14日上午9：00</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sz w:val="24"/>
          <w:szCs w:val="24"/>
          <w:lang w:val="en-US" w:eastAsia="zh-CN"/>
        </w:rPr>
      </w:pPr>
      <w:r>
        <w:rPr>
          <w:rFonts w:hint="eastAsia"/>
          <w:sz w:val="24"/>
          <w:szCs w:val="24"/>
        </w:rPr>
        <w:t>2、投标地点：</w:t>
      </w:r>
      <w:r>
        <w:rPr>
          <w:rFonts w:hint="eastAsia" w:ascii="宋体" w:hAnsi="宋体"/>
          <w:color w:val="000000"/>
          <w:sz w:val="24"/>
          <w:szCs w:val="24"/>
          <w:u w:val="single"/>
          <w:lang w:val="en-US" w:eastAsia="zh-CN"/>
        </w:rPr>
        <w:t>苏州市园林和绿化管理局（苏州市姑苏区公园路255号二楼208室）</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3、投标联系人：</w:t>
      </w:r>
      <w:r>
        <w:rPr>
          <w:rFonts w:hint="eastAsia"/>
          <w:color w:val="FF0000"/>
          <w:sz w:val="24"/>
          <w:szCs w:val="24"/>
          <w:lang w:val="en-US" w:eastAsia="zh-CN"/>
        </w:rPr>
        <w:t xml:space="preserve">蒋熠   </w:t>
      </w:r>
      <w:r>
        <w:rPr>
          <w:rFonts w:hint="eastAsia"/>
          <w:sz w:val="24"/>
          <w:szCs w:val="24"/>
          <w:lang w:val="en-US" w:eastAsia="zh-CN"/>
        </w:rPr>
        <w:t>联系电话：</w:t>
      </w:r>
      <w:r>
        <w:rPr>
          <w:rFonts w:hint="eastAsia"/>
          <w:color w:val="FF0000"/>
          <w:sz w:val="24"/>
          <w:szCs w:val="24"/>
          <w:lang w:val="en-US" w:eastAsia="zh-CN"/>
        </w:rPr>
        <w:t xml:space="preserve">65111900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sz w:val="24"/>
          <w:szCs w:val="24"/>
          <w:lang w:val="en-US"/>
        </w:rPr>
      </w:pPr>
      <w:r>
        <w:rPr>
          <w:rFonts w:hint="eastAsia"/>
          <w:sz w:val="24"/>
          <w:szCs w:val="24"/>
          <w:lang w:val="en-US" w:eastAsia="zh-CN"/>
        </w:rPr>
        <w:t>4</w:t>
      </w:r>
      <w:r>
        <w:rPr>
          <w:rFonts w:hint="eastAsia"/>
          <w:sz w:val="24"/>
          <w:szCs w:val="24"/>
        </w:rPr>
        <w:t>、开标地点：</w:t>
      </w:r>
      <w:r>
        <w:rPr>
          <w:rFonts w:hint="eastAsia" w:ascii="宋体" w:hAnsi="宋体"/>
          <w:color w:val="000000"/>
          <w:sz w:val="24"/>
          <w:szCs w:val="24"/>
          <w:lang w:val="en-US" w:eastAsia="zh-CN"/>
        </w:rPr>
        <w:t>苏州市园林和绿化管理局三号会议室</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sz w:val="24"/>
          <w:szCs w:val="24"/>
        </w:rPr>
      </w:pPr>
      <w:r>
        <w:rPr>
          <w:rFonts w:hint="eastAsia"/>
          <w:sz w:val="24"/>
          <w:szCs w:val="24"/>
          <w:lang w:val="en-US" w:eastAsia="zh-CN"/>
        </w:rPr>
        <w:t>5</w:t>
      </w:r>
      <w:r>
        <w:rPr>
          <w:rFonts w:hint="eastAsia"/>
          <w:sz w:val="24"/>
          <w:szCs w:val="24"/>
        </w:rPr>
        <w:t>、评标原则：</w:t>
      </w:r>
      <w:r>
        <w:rPr>
          <w:rFonts w:hint="eastAsia"/>
          <w:sz w:val="24"/>
          <w:szCs w:val="24"/>
          <w:lang w:val="en-US" w:eastAsia="zh-CN"/>
        </w:rPr>
        <w:t>在符合响应资格条件的情况下，</w:t>
      </w:r>
      <w:r>
        <w:rPr>
          <w:rFonts w:hint="eastAsia"/>
          <w:color w:val="FF0000"/>
          <w:sz w:val="24"/>
          <w:szCs w:val="24"/>
        </w:rPr>
        <w:t>以</w:t>
      </w:r>
      <w:r>
        <w:rPr>
          <w:rFonts w:hint="eastAsia"/>
          <w:color w:val="FF0000"/>
          <w:sz w:val="24"/>
          <w:szCs w:val="24"/>
          <w:lang w:eastAsia="zh-CN"/>
        </w:rPr>
        <w:t>项目清单</w:t>
      </w:r>
      <w:r>
        <w:rPr>
          <w:rFonts w:hint="eastAsia"/>
          <w:color w:val="FF0000"/>
          <w:sz w:val="24"/>
          <w:szCs w:val="24"/>
        </w:rPr>
        <w:t>总报价最低的单位为中标单位。</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b w:val="0"/>
          <w:bCs w:val="0"/>
          <w:color w:val="000000"/>
          <w:sz w:val="24"/>
          <w:szCs w:val="24"/>
        </w:rPr>
      </w:pPr>
      <w:r>
        <w:rPr>
          <w:rFonts w:hint="eastAsia"/>
          <w:sz w:val="24"/>
          <w:szCs w:val="24"/>
          <w:lang w:val="en-US" w:eastAsia="zh-CN"/>
        </w:rPr>
        <w:t>7</w:t>
      </w:r>
      <w:r>
        <w:rPr>
          <w:rFonts w:hint="eastAsia"/>
          <w:sz w:val="24"/>
          <w:szCs w:val="24"/>
        </w:rPr>
        <w:t>、标书密封要求：</w:t>
      </w:r>
      <w:r>
        <w:rPr>
          <w:rFonts w:hint="eastAsia"/>
          <w:b w:val="0"/>
          <w:bCs w:val="0"/>
          <w:color w:val="000000"/>
          <w:sz w:val="24"/>
          <w:szCs w:val="24"/>
        </w:rPr>
        <w:t>报价一式</w:t>
      </w:r>
      <w:r>
        <w:rPr>
          <w:rFonts w:hint="eastAsia"/>
          <w:b w:val="0"/>
          <w:bCs w:val="0"/>
          <w:color w:val="000000"/>
          <w:sz w:val="24"/>
          <w:szCs w:val="24"/>
          <w:lang w:val="en-US" w:eastAsia="zh-CN"/>
        </w:rPr>
        <w:t>一</w:t>
      </w:r>
      <w:r>
        <w:rPr>
          <w:rFonts w:hint="eastAsia"/>
          <w:b w:val="0"/>
          <w:bCs w:val="0"/>
          <w:color w:val="000000"/>
          <w:sz w:val="24"/>
          <w:szCs w:val="24"/>
        </w:rPr>
        <w:t>份，密封在一份材料袋内。</w:t>
      </w:r>
      <w:r>
        <w:rPr>
          <w:rFonts w:hint="default"/>
          <w:b w:val="0"/>
          <w:bCs w:val="0"/>
          <w:color w:val="000000"/>
          <w:sz w:val="24"/>
          <w:szCs w:val="24"/>
        </w:rPr>
        <w:t>投标书通过快递寄送，需在快递袋封面注明项目名称、投标单位及联系人等信息，</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b w:val="0"/>
          <w:bCs w:val="0"/>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040" w:firstLineChars="2100"/>
        <w:jc w:val="both"/>
        <w:textAlignment w:val="auto"/>
        <w:outlineLvl w:val="9"/>
        <w:rPr>
          <w:rFonts w:hint="eastAsia" w:ascii="宋体" w:hAnsi="宋体"/>
          <w:color w:val="00000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040" w:firstLineChars="2100"/>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苏州市园林和绿化管理局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040" w:firstLineChars="2100"/>
        <w:jc w:val="both"/>
        <w:textAlignment w:val="auto"/>
        <w:outlineLvl w:val="9"/>
        <w:rPr>
          <w:rFonts w:hint="default" w:ascii="宋体" w:hAnsi="宋体"/>
          <w:color w:val="FF0000"/>
          <w:sz w:val="24"/>
          <w:szCs w:val="24"/>
          <w:lang w:val="en-US" w:eastAsia="zh-CN"/>
        </w:rPr>
      </w:pPr>
      <w:r>
        <w:rPr>
          <w:rFonts w:hint="eastAsia" w:ascii="宋体" w:hAnsi="宋体"/>
          <w:color w:val="FF0000"/>
          <w:sz w:val="24"/>
          <w:szCs w:val="24"/>
          <w:lang w:val="en-US" w:eastAsia="zh-CN"/>
        </w:rPr>
        <w:t>2020年8月7日</w:t>
      </w:r>
    </w:p>
    <w:p/>
    <w:p>
      <w:pPr>
        <w:keepNext w:val="0"/>
        <w:keepLines w:val="0"/>
        <w:pageBreakBefore w:val="0"/>
        <w:kinsoku/>
        <w:wordWrap/>
        <w:overflowPunct/>
        <w:topLinePunct w:val="0"/>
        <w:bidi w:val="0"/>
        <w:spacing w:line="360" w:lineRule="auto"/>
        <w:rPr>
          <w:rFonts w:hint="eastAsia" w:ascii="Calibri" w:hAnsi="Calibri"/>
          <w:kern w:val="2"/>
          <w:sz w:val="24"/>
          <w:szCs w:val="24"/>
          <w:lang w:val="en-US" w:eastAsia="zh-CN" w:bidi="ar-SA"/>
        </w:rPr>
      </w:pPr>
      <w:r>
        <w:rPr>
          <w:rFonts w:hint="eastAsia" w:ascii="Calibri" w:hAnsi="Calibri"/>
          <w:kern w:val="2"/>
          <w:sz w:val="24"/>
          <w:szCs w:val="24"/>
          <w:lang w:val="en-US" w:eastAsia="zh-CN" w:bidi="ar-SA"/>
        </w:rPr>
        <w:t>附表：远程视频会议升级整改报价清单</w:t>
      </w:r>
    </w:p>
    <w:tbl>
      <w:tblPr>
        <w:tblStyle w:val="2"/>
        <w:tblW w:w="9487" w:type="dxa"/>
        <w:jc w:val="center"/>
        <w:tblLayout w:type="fixed"/>
        <w:tblCellMar>
          <w:top w:w="0" w:type="dxa"/>
          <w:left w:w="0" w:type="dxa"/>
          <w:bottom w:w="0" w:type="dxa"/>
          <w:right w:w="0" w:type="dxa"/>
        </w:tblCellMar>
      </w:tblPr>
      <w:tblGrid>
        <w:gridCol w:w="599"/>
        <w:gridCol w:w="2045"/>
        <w:gridCol w:w="5632"/>
        <w:gridCol w:w="546"/>
        <w:gridCol w:w="665"/>
      </w:tblGrid>
      <w:tr>
        <w:tblPrEx>
          <w:tblCellMar>
            <w:top w:w="0" w:type="dxa"/>
            <w:left w:w="0" w:type="dxa"/>
            <w:bottom w:w="0" w:type="dxa"/>
            <w:right w:w="0" w:type="dxa"/>
          </w:tblCellMar>
        </w:tblPrEx>
        <w:trPr>
          <w:trHeight w:val="454" w:hRule="atLeast"/>
          <w:jc w:val="center"/>
        </w:trPr>
        <w:tc>
          <w:tcPr>
            <w:tcW w:w="599" w:type="dxa"/>
            <w:tcBorders>
              <w:top w:val="single" w:color="000000" w:sz="4" w:space="0"/>
              <w:left w:val="single" w:color="000000" w:sz="4" w:space="0"/>
              <w:bottom w:val="single" w:color="000000" w:sz="4" w:space="0"/>
              <w:right w:val="single" w:color="000000" w:sz="4" w:space="0"/>
            </w:tcBorders>
            <w:shd w:val="clear" w:color="auto" w:fill="BCE0B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2045" w:type="dxa"/>
            <w:tcBorders>
              <w:top w:val="single" w:color="000000" w:sz="4" w:space="0"/>
              <w:left w:val="single" w:color="000000" w:sz="4" w:space="0"/>
              <w:bottom w:val="single" w:color="000000" w:sz="4" w:space="0"/>
              <w:right w:val="single" w:color="000000" w:sz="4" w:space="0"/>
            </w:tcBorders>
            <w:shd w:val="clear" w:color="auto" w:fill="BCE0B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产品名称</w:t>
            </w:r>
          </w:p>
        </w:tc>
        <w:tc>
          <w:tcPr>
            <w:tcW w:w="5632" w:type="dxa"/>
            <w:tcBorders>
              <w:top w:val="single" w:color="000000" w:sz="4" w:space="0"/>
              <w:left w:val="single" w:color="000000" w:sz="4" w:space="0"/>
              <w:bottom w:val="single" w:color="000000" w:sz="4" w:space="0"/>
              <w:right w:val="single" w:color="000000" w:sz="4" w:space="0"/>
            </w:tcBorders>
            <w:shd w:val="clear" w:color="auto" w:fill="BCE0B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cs="宋体"/>
                <w:b/>
                <w:bCs/>
                <w:i w:val="0"/>
                <w:color w:val="000000"/>
                <w:kern w:val="0"/>
                <w:sz w:val="21"/>
                <w:szCs w:val="21"/>
                <w:u w:val="none"/>
                <w:lang w:val="en-US" w:eastAsia="zh-CN" w:bidi="ar"/>
              </w:rPr>
              <w:t>参数要求</w:t>
            </w:r>
          </w:p>
        </w:tc>
        <w:tc>
          <w:tcPr>
            <w:tcW w:w="546" w:type="dxa"/>
            <w:tcBorders>
              <w:top w:val="single" w:color="000000" w:sz="4" w:space="0"/>
              <w:left w:val="single" w:color="000000" w:sz="4" w:space="0"/>
              <w:bottom w:val="single" w:color="000000" w:sz="4" w:space="0"/>
              <w:right w:val="single" w:color="000000" w:sz="4" w:space="0"/>
            </w:tcBorders>
            <w:shd w:val="clear" w:color="auto" w:fill="BCE0B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单位</w:t>
            </w:r>
          </w:p>
        </w:tc>
        <w:tc>
          <w:tcPr>
            <w:tcW w:w="665" w:type="dxa"/>
            <w:tcBorders>
              <w:top w:val="single" w:color="000000" w:sz="4" w:space="0"/>
              <w:left w:val="single" w:color="000000" w:sz="4" w:space="0"/>
              <w:bottom w:val="single" w:color="000000" w:sz="4" w:space="0"/>
              <w:right w:val="single" w:color="000000" w:sz="4" w:space="0"/>
            </w:tcBorders>
            <w:shd w:val="clear" w:color="auto" w:fill="BCE0B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454" w:hRule="atLeast"/>
          <w:jc w:val="center"/>
        </w:trPr>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高清视频会议终端</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视频编码协议H.264 High Profile</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音频编解码协议G.711、G.722</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网络协议TCP、DHCP</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输入接口DVI-I*1、HDMI*3</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输出接口HDMI*2、DVI-I*1</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其他接口USB*2</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网络接口RJ45*2</w:t>
            </w:r>
          </w:p>
          <w:p>
            <w:pPr>
              <w:keepNext w:val="0"/>
              <w:keepLines w:val="0"/>
              <w:pageBreakBefore w:val="0"/>
              <w:kinsoku/>
              <w:wordWrap/>
              <w:overflowPunct/>
              <w:topLinePunct w:val="0"/>
              <w:bidi w:val="0"/>
              <w:spacing w:line="360" w:lineRule="auto"/>
              <w:jc w:val="left"/>
              <w:rPr>
                <w:rFonts w:hint="eastAsia" w:ascii="宋体" w:hAnsi="宋体" w:cs="宋体"/>
                <w:sz w:val="21"/>
                <w:szCs w:val="21"/>
                <w:lang w:val="en-US" w:eastAsia="zh-CN"/>
              </w:rPr>
            </w:pPr>
            <w:r>
              <w:rPr>
                <w:rFonts w:hint="default" w:ascii="宋体" w:hAnsi="宋体" w:cs="宋体"/>
                <w:sz w:val="21"/>
                <w:szCs w:val="21"/>
                <w:lang w:val="en-US" w:eastAsia="zh-CN"/>
              </w:rPr>
              <w:t>最佳分辨率高达 1080p60</w:t>
            </w:r>
          </w:p>
          <w:p>
            <w:pPr>
              <w:keepNext w:val="0"/>
              <w:keepLines w:val="0"/>
              <w:pageBreakBefore w:val="0"/>
              <w:kinsoku/>
              <w:wordWrap/>
              <w:overflowPunct/>
              <w:topLinePunct w:val="0"/>
              <w:bidi w:val="0"/>
              <w:spacing w:line="360" w:lineRule="auto"/>
              <w:jc w:val="left"/>
              <w:rPr>
                <w:rFonts w:hint="default" w:ascii="宋体" w:hAnsi="宋体" w:cs="宋体"/>
                <w:sz w:val="21"/>
                <w:szCs w:val="21"/>
                <w:lang w:val="en-US" w:eastAsia="zh-CN"/>
              </w:rPr>
            </w:pPr>
            <w:r>
              <w:rPr>
                <w:rFonts w:hint="default" w:ascii="宋体" w:hAnsi="宋体" w:cs="宋体"/>
                <w:sz w:val="21"/>
                <w:szCs w:val="21"/>
                <w:lang w:val="en-US" w:eastAsia="zh-CN"/>
              </w:rPr>
              <w:t>最高为 10 Mbps 的 H.323/SIP 点对点</w:t>
            </w:r>
          </w:p>
          <w:p>
            <w:pPr>
              <w:keepNext w:val="0"/>
              <w:keepLines w:val="0"/>
              <w:pageBreakBefore w:val="0"/>
              <w:kinsoku/>
              <w:wordWrap/>
              <w:overflowPunct/>
              <w:topLinePunct w:val="0"/>
              <w:bidi w:val="0"/>
              <w:spacing w:line="360" w:lineRule="auto"/>
              <w:jc w:val="left"/>
              <w:rPr>
                <w:rFonts w:hint="default" w:ascii="宋体" w:hAnsi="宋体" w:cs="宋体"/>
                <w:sz w:val="21"/>
                <w:szCs w:val="21"/>
                <w:lang w:val="en-US" w:eastAsia="zh-CN"/>
              </w:rPr>
            </w:pPr>
            <w:r>
              <w:rPr>
                <w:rFonts w:hint="default" w:ascii="宋体" w:hAnsi="宋体" w:cs="宋体"/>
                <w:sz w:val="21"/>
                <w:szCs w:val="21"/>
                <w:lang w:val="en-US" w:eastAsia="zh-CN"/>
              </w:rPr>
              <w:t>MultiSite 的总带宽最高为 10 Mbps</w:t>
            </w:r>
          </w:p>
          <w:p>
            <w:pPr>
              <w:keepNext w:val="0"/>
              <w:keepLines w:val="0"/>
              <w:pageBreakBefore w:val="0"/>
              <w:kinsoku/>
              <w:wordWrap/>
              <w:overflowPunct/>
              <w:topLinePunct w:val="0"/>
              <w:bidi w:val="0"/>
              <w:spacing w:line="360" w:lineRule="auto"/>
              <w:jc w:val="left"/>
              <w:rPr>
                <w:rFonts w:hint="default" w:ascii="宋体" w:hAnsi="宋体" w:cs="宋体"/>
                <w:sz w:val="21"/>
                <w:szCs w:val="21"/>
                <w:lang w:val="en-US" w:eastAsia="zh-CN"/>
              </w:rPr>
            </w:pPr>
            <w:r>
              <w:rPr>
                <w:rFonts w:hint="default" w:ascii="宋体" w:hAnsi="宋体" w:cs="宋体"/>
                <w:sz w:val="21"/>
                <w:szCs w:val="21"/>
                <w:lang w:val="en-US" w:eastAsia="zh-CN"/>
              </w:rPr>
              <w:t>此编解码器最多可直接连接 4 个高清视频源和 8 个麦克风</w:t>
            </w:r>
          </w:p>
          <w:p>
            <w:pPr>
              <w:keepNext w:val="0"/>
              <w:keepLines w:val="0"/>
              <w:pageBreakBefore w:val="0"/>
              <w:kinsoku/>
              <w:wordWrap/>
              <w:overflowPunct/>
              <w:topLinePunct w:val="0"/>
              <w:bidi w:val="0"/>
              <w:spacing w:line="360" w:lineRule="auto"/>
              <w:jc w:val="left"/>
              <w:rPr>
                <w:rFonts w:hint="default" w:ascii="宋体" w:hAnsi="宋体" w:cs="宋体"/>
                <w:sz w:val="21"/>
                <w:szCs w:val="21"/>
                <w:lang w:val="en-US" w:eastAsia="zh-CN"/>
              </w:rPr>
            </w:pPr>
            <w:r>
              <w:rPr>
                <w:rFonts w:hint="default" w:ascii="宋体" w:hAnsi="宋体" w:cs="宋体"/>
                <w:sz w:val="21"/>
                <w:szCs w:val="21"/>
                <w:lang w:val="en-US" w:eastAsia="zh-CN"/>
              </w:rPr>
              <w:t>全双工音频，提供优质立体声</w:t>
            </w:r>
          </w:p>
          <w:p>
            <w:pPr>
              <w:keepNext w:val="0"/>
              <w:keepLines w:val="0"/>
              <w:pageBreakBefore w:val="0"/>
              <w:kinsoku/>
              <w:wordWrap/>
              <w:overflowPunct/>
              <w:topLinePunct w:val="0"/>
              <w:bidi w:val="0"/>
              <w:spacing w:line="360" w:lineRule="auto"/>
              <w:jc w:val="left"/>
              <w:rPr>
                <w:rFonts w:hint="default" w:ascii="宋体" w:hAnsi="宋体" w:cs="宋体"/>
                <w:sz w:val="21"/>
                <w:szCs w:val="21"/>
                <w:lang w:eastAsia="zh-CN"/>
              </w:rPr>
            </w:pPr>
            <w:r>
              <w:rPr>
                <w:rFonts w:hint="default" w:ascii="宋体" w:hAnsi="宋体" w:cs="宋体"/>
                <w:sz w:val="21"/>
                <w:szCs w:val="21"/>
                <w:lang w:val="en-US" w:eastAsia="zh-CN"/>
              </w:rPr>
              <w:t>完整的应用程序编程接口 (API)</w:t>
            </w:r>
            <w:r>
              <w:rPr>
                <w:rFonts w:hint="default" w:ascii="宋体" w:hAnsi="宋体" w:cs="宋体"/>
                <w:sz w:val="21"/>
                <w:szCs w:val="21"/>
                <w:lang w:eastAsia="zh-CN"/>
              </w:rPr>
              <w:t>。</w:t>
            </w:r>
          </w:p>
          <w:p>
            <w:pPr>
              <w:keepNext w:val="0"/>
              <w:keepLines w:val="0"/>
              <w:pageBreakBefore w:val="0"/>
              <w:kinsoku/>
              <w:wordWrap/>
              <w:overflowPunct/>
              <w:topLinePunct w:val="0"/>
              <w:bidi w:val="0"/>
              <w:spacing w:line="360" w:lineRule="auto"/>
              <w:jc w:val="left"/>
              <w:rPr>
                <w:rFonts w:hint="eastAsia" w:ascii="宋体" w:hAnsi="宋体" w:eastAsia="宋体" w:cs="宋体"/>
                <w:i w:val="0"/>
                <w:color w:val="000000"/>
                <w:kern w:val="0"/>
                <w:sz w:val="21"/>
                <w:szCs w:val="21"/>
                <w:u w:val="none"/>
                <w:lang w:val="en-US" w:eastAsia="zh-CN" w:bidi="ar"/>
              </w:rPr>
            </w:pPr>
            <w:r>
              <w:rPr>
                <w:rFonts w:hint="default" w:ascii="宋体" w:hAnsi="宋体" w:cs="宋体"/>
                <w:sz w:val="21"/>
                <w:szCs w:val="21"/>
                <w:lang w:eastAsia="zh-CN"/>
              </w:rPr>
              <w:t>与现有的MCU同一品牌，能够有效稳定接入现有的系统中</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90" w:hRule="atLeast"/>
          <w:jc w:val="center"/>
        </w:trPr>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高清会议摄像机（1080P）</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10倍光学变焦1080P摄像机</w:t>
            </w:r>
            <w:r>
              <w:rPr>
                <w:rFonts w:hint="default" w:ascii="宋体" w:hAnsi="宋体" w:cs="宋体"/>
                <w:i w:val="0"/>
                <w:color w:val="000000"/>
                <w:kern w:val="0"/>
                <w:sz w:val="21"/>
                <w:szCs w:val="21"/>
                <w:u w:val="none"/>
                <w:lang w:eastAsia="zh-CN" w:bidi="ar"/>
              </w:rPr>
              <w:t>，支持会议设备跟踪，与会议终端同一品牌</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454" w:hRule="atLeast"/>
          <w:jc w:val="center"/>
        </w:trPr>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高清HDMI线</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30米光纤传输高清线</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w:t>
            </w:r>
          </w:p>
        </w:tc>
        <w:tc>
          <w:tcPr>
            <w:tcW w:w="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454" w:hRule="atLeast"/>
          <w:jc w:val="center"/>
        </w:trPr>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中控程序修改</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定制（程序编写、修改、调试等）</w:t>
            </w:r>
            <w:r>
              <w:rPr>
                <w:rFonts w:hint="default" w:ascii="宋体" w:hAnsi="宋体" w:cs="宋体"/>
                <w:i w:val="0"/>
                <w:color w:val="000000"/>
                <w:kern w:val="0"/>
                <w:sz w:val="21"/>
                <w:szCs w:val="21"/>
                <w:u w:val="none"/>
                <w:lang w:eastAsia="zh-CN" w:bidi="ar"/>
              </w:rPr>
              <w:t>，能够稳定控制现有的设备</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454" w:hRule="atLeast"/>
          <w:jc w:val="center"/>
        </w:trPr>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cs="宋体"/>
                <w:i w:val="0"/>
                <w:color w:val="000000"/>
                <w:kern w:val="0"/>
                <w:sz w:val="21"/>
                <w:szCs w:val="21"/>
                <w:u w:val="none"/>
                <w:lang w:eastAsia="zh-CN" w:bidi="ar"/>
              </w:rPr>
              <w:t>视频会议</w:t>
            </w:r>
            <w:r>
              <w:rPr>
                <w:rFonts w:hint="eastAsia" w:ascii="宋体" w:hAnsi="宋体" w:eastAsia="宋体" w:cs="宋体"/>
                <w:i w:val="0"/>
                <w:color w:val="000000"/>
                <w:kern w:val="0"/>
                <w:sz w:val="21"/>
                <w:szCs w:val="21"/>
                <w:u w:val="none"/>
                <w:lang w:val="en-US" w:eastAsia="zh-CN" w:bidi="ar"/>
              </w:rPr>
              <w:t>电视墙解码服务器</w:t>
            </w:r>
          </w:p>
        </w:tc>
        <w:tc>
          <w:tcPr>
            <w:tcW w:w="5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TWS HD服务器</w:t>
            </w:r>
            <w:r>
              <w:rPr>
                <w:rFonts w:hint="default" w:ascii="宋体" w:hAnsi="宋体" w:cs="宋体"/>
                <w:i w:val="0"/>
                <w:color w:val="000000"/>
                <w:kern w:val="0"/>
                <w:sz w:val="21"/>
                <w:szCs w:val="21"/>
                <w:u w:val="none"/>
                <w:lang w:eastAsia="zh-CN" w:bidi="ar"/>
              </w:rPr>
              <w:t>解码卡、</w:t>
            </w:r>
            <w:r>
              <w:rPr>
                <w:rFonts w:hint="eastAsia" w:ascii="宋体" w:hAnsi="宋体" w:eastAsia="宋体" w:cs="宋体"/>
                <w:i w:val="0"/>
                <w:color w:val="000000"/>
                <w:kern w:val="0"/>
                <w:sz w:val="21"/>
                <w:szCs w:val="21"/>
                <w:u w:val="none"/>
                <w:lang w:val="en-US" w:eastAsia="zh-CN" w:bidi="ar"/>
              </w:rPr>
              <w:t>主板</w:t>
            </w:r>
            <w:r>
              <w:rPr>
                <w:rFonts w:hint="default" w:ascii="宋体" w:hAnsi="宋体" w:cs="宋体"/>
                <w:i w:val="0"/>
                <w:color w:val="000000"/>
                <w:kern w:val="0"/>
                <w:sz w:val="21"/>
                <w:szCs w:val="21"/>
                <w:u w:val="none"/>
                <w:lang w:eastAsia="zh-CN" w:bidi="ar"/>
              </w:rPr>
              <w:t>、内存、电源等</w:t>
            </w:r>
            <w:r>
              <w:rPr>
                <w:rFonts w:hint="eastAsia" w:ascii="宋体" w:hAnsi="宋体" w:eastAsia="宋体" w:cs="宋体"/>
                <w:i w:val="0"/>
                <w:color w:val="000000"/>
                <w:kern w:val="0"/>
                <w:sz w:val="21"/>
                <w:szCs w:val="21"/>
                <w:u w:val="none"/>
                <w:lang w:val="en-US" w:eastAsia="zh-CN" w:bidi="ar"/>
              </w:rPr>
              <w:t>更换</w:t>
            </w:r>
            <w:r>
              <w:rPr>
                <w:rFonts w:hint="default" w:ascii="宋体" w:hAnsi="宋体" w:cs="宋体"/>
                <w:i w:val="0"/>
                <w:color w:val="000000"/>
                <w:kern w:val="0"/>
                <w:sz w:val="21"/>
                <w:szCs w:val="21"/>
                <w:u w:val="none"/>
                <w:lang w:eastAsia="zh-CN" w:bidi="ar"/>
              </w:rPr>
              <w:t>，保证设备能够正常运行。</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w:t>
            </w:r>
          </w:p>
        </w:tc>
        <w:tc>
          <w:tcPr>
            <w:tcW w:w="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bl>
    <w:p>
      <w:pPr>
        <w:keepNext w:val="0"/>
        <w:keepLines w:val="0"/>
        <w:pageBreakBefore w:val="0"/>
        <w:kinsoku/>
        <w:wordWrap/>
        <w:overflowPunct/>
        <w:topLinePunct w:val="0"/>
        <w:bidi w:val="0"/>
        <w:spacing w:line="360" w:lineRule="auto"/>
        <w:rPr>
          <w:rFonts w:hint="eastAsia" w:ascii="宋体" w:hAnsi="宋体" w:cs="宋体"/>
          <w:sz w:val="24"/>
          <w:szCs w:val="24"/>
          <w:lang w:val="en-US" w:eastAsia="zh-CN"/>
        </w:rPr>
      </w:pPr>
    </w:p>
    <w:p>
      <w:pPr>
        <w:keepNext w:val="0"/>
        <w:keepLines w:val="0"/>
        <w:pageBreakBefore w:val="0"/>
        <w:kinsoku/>
        <w:wordWrap/>
        <w:overflowPunct/>
        <w:topLinePunct w:val="0"/>
        <w:bidi w:val="0"/>
        <w:spacing w:line="360" w:lineRule="auto"/>
        <w:ind w:firstLine="480" w:firstLineChars="200"/>
        <w:rPr>
          <w:rFonts w:hint="default" w:ascii="宋体" w:hAnsi="宋体" w:cs="宋体"/>
          <w:sz w:val="24"/>
          <w:szCs w:val="24"/>
          <w:lang w:eastAsia="zh-CN"/>
        </w:rPr>
      </w:pPr>
      <w:r>
        <w:rPr>
          <w:rFonts w:hint="eastAsia" w:ascii="宋体" w:hAnsi="宋体" w:cs="宋体"/>
          <w:sz w:val="24"/>
          <w:szCs w:val="24"/>
          <w:lang w:val="en-US" w:eastAsia="zh-CN"/>
        </w:rPr>
        <w:t>注：</w:t>
      </w:r>
      <w:r>
        <w:rPr>
          <w:rFonts w:hint="default" w:ascii="宋体" w:hAnsi="宋体" w:cs="宋体"/>
          <w:sz w:val="24"/>
          <w:szCs w:val="24"/>
          <w:lang w:eastAsia="zh-CN"/>
        </w:rPr>
        <w:t>1、本次整改后，需要保证视频会议系统、扩声系统正常稳定的工作，需要对整体的系统做调试，包含调试中发现的需要更换其他设备的材料、调试等费用，不再增加任何费用。</w:t>
      </w:r>
    </w:p>
    <w:p>
      <w:pPr>
        <w:keepNext w:val="0"/>
        <w:keepLines w:val="0"/>
        <w:pageBreakBefore w:val="0"/>
        <w:numPr>
          <w:ilvl w:val="0"/>
          <w:numId w:val="2"/>
        </w:numPr>
        <w:kinsoku/>
        <w:wordWrap/>
        <w:overflowPunct/>
        <w:topLinePunct w:val="0"/>
        <w:bidi w:val="0"/>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以上项目为综合报价，包括安装调试费、保险费、生产工具及辅材、培训费、管理费和税金等一切费用，质保期一年。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63D4"/>
    <w:multiLevelType w:val="singleLevel"/>
    <w:tmpl w:val="5F1163D4"/>
    <w:lvl w:ilvl="0" w:tentative="0">
      <w:start w:val="2"/>
      <w:numFmt w:val="decimal"/>
      <w:suff w:val="nothing"/>
      <w:lvlText w:val="%1、"/>
      <w:lvlJc w:val="left"/>
    </w:lvl>
  </w:abstractNum>
  <w:abstractNum w:abstractNumId="1">
    <w:nsid w:val="5F2774C0"/>
    <w:multiLevelType w:val="singleLevel"/>
    <w:tmpl w:val="5F2774C0"/>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E1369"/>
    <w:rsid w:val="284E1369"/>
    <w:rsid w:val="627559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2020-08-07T09:05:00Z</dcterms:created>
  <dc:creator>I</dc:creator>
  <cp:lastModifiedBy>I</cp:lastModifiedBy>
  <dcterms:modified xsi:type="dcterms:W3CDTF">2020-08-07T09:16:11Z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