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华文中宋" w:hAnsi="华文中宋" w:eastAsia="华文中宋" w:cs="华文中宋"/>
          <w:color w:val="000000"/>
          <w:sz w:val="36"/>
          <w:szCs w:val="36"/>
          <w:lang w:val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zh-CN"/>
        </w:rPr>
        <w:t>2020年苏州市林业站数据库处理专用移动工作站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 w:cs="华文中宋"/>
          <w:color w:val="000000"/>
          <w:sz w:val="36"/>
          <w:szCs w:val="36"/>
          <w:lang w:val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zh-CN"/>
        </w:rPr>
        <w:t>采购询价函</w:t>
      </w:r>
    </w:p>
    <w:p>
      <w:pPr>
        <w:autoSpaceDE w:val="0"/>
        <w:autoSpaceDN w:val="0"/>
        <w:adjustRightInd w:val="0"/>
        <w:jc w:val="center"/>
        <w:rPr>
          <w:rFonts w:ascii="仿宋_GB2312" w:hAnsi="宋体" w:eastAsia="仿宋_GB2312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为加快推进林业现代化管理建设，强化林业遥感技术及相关数据库的应用，切实做好森林督查、森林资源管理“一张图”年度更新、营造林核查等工作，苏州市林业站拟邀请具有相关条件并有意向的优质供应商参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zh-CN"/>
        </w:rPr>
        <w:t>2020年数据库处理专用移动工作站采购询价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一、询价内容</w:t>
      </w: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2020年苏州市林业站数据库处理专用移动工作站购置，采购移动工作站型号及数量为ThinkPad P53(20QNA009CD)4台、ThinkPad X1 Carbon 2020(20U9003ACD)1台（技术参数及配置要求见附件），预算14万。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二、供应商资格要求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1、具有独立承担民事责任的能力；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2、具有良好的商业信誉和健全的财务会计制度；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3、具有履行合同所必需的设备和专业技术能力；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4、有依法缴纳税收和社会保障资金的良好记录；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5、三年内，在经营活动中没有重大违法记录；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6、单位负责人为同一人或者存在直接控股、管理关系的不同供应商，不得参加同一合同项下的采购活动。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7、法律、行政法规规定的其他条件。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三、复函要求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供应商根据我单位采购服务要求，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提供</w:t>
      </w:r>
      <w:r>
        <w:rPr>
          <w:rFonts w:ascii="仿宋_GB2312" w:hAnsi="仿宋" w:eastAsia="仿宋_GB2312" w:cs="仿宋"/>
          <w:kern w:val="0"/>
          <w:sz w:val="32"/>
          <w:szCs w:val="32"/>
        </w:rPr>
        <w:t>一次性书面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报价及设备详细参数配置和售后服务等材料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法定代表人身份证复印件；</w:t>
      </w:r>
      <w:r>
        <w:rPr>
          <w:rFonts w:ascii="仿宋_GB2312" w:hAnsi="仿宋" w:eastAsia="仿宋_GB2312"/>
          <w:kern w:val="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单位资质证书、营业执照复印件、股东信息；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近两年单位从事相关工作证明材料；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以上所有报名资料复印件均需加盖公章。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材料一式三份密封报送。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材料接收人：苏州市林业站 林雪茜，电话：0512-65252373。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材料寄送地址：</w:t>
      </w:r>
      <w:r>
        <w:rPr>
          <w:rFonts w:hint="eastAsia" w:eastAsia="仿宋_GB2312"/>
          <w:sz w:val="32"/>
          <w:szCs w:val="32"/>
        </w:rPr>
        <w:t>苏州市公园路255号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业务咨询联系人：毕雷雷，电话：0512-65254196。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询价时间：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eastAsia="仿宋_GB2312" w:cs="仿宋_GB2312"/>
          <w:sz w:val="32"/>
          <w:szCs w:val="32"/>
        </w:rPr>
        <w:t>月8日止。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附件：技术参数及配置要求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ind w:firstLine="640" w:firstLineChars="200"/>
        <w:rPr>
          <w:rFonts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苏州市林业站</w:t>
      </w:r>
    </w:p>
    <w:p>
      <w:pPr>
        <w:spacing w:line="500" w:lineRule="exact"/>
        <w:ind w:firstLine="5120" w:firstLineChars="16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20年9月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 w:cs="仿宋_GB2312"/>
          <w:sz w:val="36"/>
          <w:szCs w:val="36"/>
        </w:rPr>
      </w:pPr>
      <w:r>
        <w:rPr>
          <w:rFonts w:hint="eastAsia" w:ascii="华文中宋" w:hAnsi="华文中宋" w:eastAsia="华文中宋" w:cs="仿宋_GB2312"/>
          <w:sz w:val="36"/>
          <w:szCs w:val="36"/>
        </w:rPr>
        <w:t>技术参数及配置要求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一、ThinkPad P53(20QNA009CD) </w:t>
      </w:r>
    </w:p>
    <w:p>
      <w:pPr>
        <w:jc w:val="left"/>
      </w:pPr>
      <w:r>
        <w:rPr>
          <w:rFonts w:hint="eastAsia"/>
          <w:b/>
          <w:sz w:val="24"/>
          <w:szCs w:val="24"/>
        </w:rPr>
        <w:t>基本参数</w:t>
      </w:r>
    </w:p>
    <w:p>
      <w:pPr>
        <w:tabs>
          <w:tab w:val="left" w:pos="2400"/>
        </w:tabs>
        <w:jc w:val="left"/>
      </w:pPr>
      <w:r>
        <w:rPr>
          <w:rFonts w:hint="eastAsia"/>
          <w:sz w:val="24"/>
          <w:szCs w:val="24"/>
        </w:rPr>
        <w:t>主板芯片组</w:t>
      </w:r>
      <w:r>
        <w:rPr>
          <w:sz w:val="24"/>
          <w:szCs w:val="24"/>
        </w:rPr>
        <w:tab/>
      </w:r>
      <w:r>
        <w:t>Intel CM246 Chipset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操作系统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"http://detail.zol.com.cn/notebook_index/subcate16_list_p27932_1.html" </w:instrText>
      </w:r>
      <w:r>
        <w:fldChar w:fldCharType="separate"/>
      </w:r>
      <w:r>
        <w:rPr>
          <w:rFonts w:hint="eastAsia"/>
          <w:sz w:val="24"/>
          <w:szCs w:val="24"/>
        </w:rPr>
        <w:t>预装Windows 10</w:t>
      </w:r>
      <w:r>
        <w:rPr>
          <w:rFonts w:hint="eastAsia"/>
          <w:sz w:val="24"/>
          <w:szCs w:val="24"/>
        </w:rPr>
        <w:fldChar w:fldCharType="end"/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处理器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CPU系列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英特尔 酷睿i7 9代系列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"cpu" </w:instrText>
      </w:r>
      <w:r>
        <w:fldChar w:fldCharType="separate"/>
      </w:r>
      <w:r>
        <w:rPr>
          <w:rFonts w:hint="eastAsia"/>
          <w:sz w:val="24"/>
          <w:szCs w:val="24"/>
        </w:rPr>
        <w:t>CPU型号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Intel 酷睿i7 9850H</w:t>
      </w:r>
      <w:r>
        <w:rPr>
          <w:sz w:val="24"/>
          <w:szCs w:val="24"/>
        </w:rPr>
        <w:t xml:space="preserve"> 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"cpu-hz" </w:instrText>
      </w:r>
      <w:r>
        <w:fldChar w:fldCharType="separate"/>
      </w:r>
      <w:r>
        <w:rPr>
          <w:rFonts w:hint="eastAsia"/>
          <w:sz w:val="24"/>
          <w:szCs w:val="24"/>
        </w:rPr>
        <w:t>CPU主频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2.6GHz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"turo" </w:instrText>
      </w:r>
      <w:r>
        <w:fldChar w:fldCharType="separate"/>
      </w:r>
      <w:r>
        <w:rPr>
          <w:rFonts w:hint="eastAsia"/>
          <w:sz w:val="24"/>
          <w:szCs w:val="24"/>
        </w:rPr>
        <w:t>最高睿频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4.6GHz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"core" </w:instrText>
      </w:r>
      <w:r>
        <w:fldChar w:fldCharType="separate"/>
      </w:r>
      <w:r>
        <w:rPr>
          <w:rFonts w:hint="eastAsia"/>
          <w:sz w:val="24"/>
          <w:szCs w:val="24"/>
        </w:rPr>
        <w:t>核心/线程数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六核心/十二线程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"three-level" </w:instrText>
      </w:r>
      <w:r>
        <w:fldChar w:fldCharType="separate"/>
      </w:r>
      <w:r>
        <w:rPr>
          <w:rFonts w:hint="eastAsia"/>
          <w:sz w:val="24"/>
          <w:szCs w:val="24"/>
        </w:rPr>
        <w:t>三级缓存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12MB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核心架构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"http://detail.zol.com.cn/notebook_index/subcate16_list_s7512_1.html" </w:instrText>
      </w:r>
      <w:r>
        <w:fldChar w:fldCharType="separate"/>
      </w:r>
      <w:r>
        <w:rPr>
          <w:rFonts w:hint="eastAsia"/>
          <w:sz w:val="24"/>
          <w:szCs w:val="24"/>
        </w:rPr>
        <w:t>Coffee Lake</w:t>
      </w:r>
      <w:r>
        <w:rPr>
          <w:rFonts w:hint="eastAsia"/>
          <w:sz w:val="24"/>
          <w:szCs w:val="24"/>
        </w:rPr>
        <w:fldChar w:fldCharType="end"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"workmanship" </w:instrText>
      </w:r>
      <w:r>
        <w:fldChar w:fldCharType="separate"/>
      </w:r>
      <w:r>
        <w:rPr>
          <w:rFonts w:hint="eastAsia"/>
          <w:sz w:val="24"/>
          <w:szCs w:val="24"/>
        </w:rPr>
        <w:t>制程工艺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14nm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"power-dissipation" </w:instrText>
      </w:r>
      <w:r>
        <w:fldChar w:fldCharType="separate"/>
      </w:r>
      <w:r>
        <w:rPr>
          <w:rFonts w:hint="eastAsia"/>
          <w:sz w:val="24"/>
          <w:szCs w:val="24"/>
        </w:rPr>
        <w:t>功耗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15W</w:t>
      </w:r>
      <w:r>
        <w:rPr>
          <w:sz w:val="24"/>
          <w:szCs w:val="24"/>
        </w:rPr>
        <w:t xml:space="preserve"> </w:t>
      </w:r>
    </w:p>
    <w:p>
      <w:r>
        <w:t>CPU集成显卡</w:t>
      </w:r>
      <w:r>
        <w:rPr>
          <w:rFonts w:hint="eastAsia"/>
        </w:rPr>
        <w:t xml:space="preserve">           </w:t>
      </w:r>
      <w:r>
        <w:t>Intel集成显卡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存储设备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"ram" </w:instrText>
      </w:r>
      <w:r>
        <w:fldChar w:fldCharType="separate"/>
      </w:r>
      <w:r>
        <w:rPr>
          <w:rFonts w:hint="eastAsia"/>
          <w:sz w:val="24"/>
          <w:szCs w:val="24"/>
        </w:rPr>
        <w:t>内存容量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"http://detail.zol.com.cn/notebook_index/subcate16_list_s5730_1.html" </w:instrText>
      </w:r>
      <w:r>
        <w:fldChar w:fldCharType="separate"/>
      </w:r>
      <w:r>
        <w:rPr>
          <w:rFonts w:hint="eastAsia"/>
          <w:sz w:val="24"/>
          <w:szCs w:val="24"/>
        </w:rPr>
        <w:t>16GB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内存类型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DDR4 2400MHz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插槽数量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4xSO-DIMM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最大内存容量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128GB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"hard-disk" </w:instrText>
      </w:r>
      <w:r>
        <w:fldChar w:fldCharType="separate"/>
      </w:r>
      <w:r>
        <w:rPr>
          <w:rFonts w:hint="eastAsia"/>
          <w:sz w:val="24"/>
          <w:szCs w:val="24"/>
        </w:rPr>
        <w:t>硬盘容量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"http://detail.zol.com.cn/notebook_index/subcate16_list_s855_1.html" </w:instrText>
      </w:r>
      <w:r>
        <w:fldChar w:fldCharType="separate"/>
      </w:r>
      <w:r>
        <w:rPr>
          <w:rFonts w:hint="eastAsia"/>
          <w:sz w:val="24"/>
          <w:szCs w:val="24"/>
        </w:rPr>
        <w:t>512GB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+2T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硬盘描述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混合硬盘</w:t>
      </w:r>
      <w:r>
        <w:fldChar w:fldCharType="begin"/>
      </w:r>
      <w:r>
        <w:instrText xml:space="preserve"> HYPERLINK "http://detail.zol.com.cn/notebook_index/subcate16_list_s3821_1.html" </w:instrText>
      </w:r>
      <w:r>
        <w:fldChar w:fldCharType="separate"/>
      </w:r>
      <w:r>
        <w:rPr>
          <w:rFonts w:hint="eastAsia"/>
          <w:sz w:val="24"/>
          <w:szCs w:val="24"/>
        </w:rPr>
        <w:t>SSD固态硬盘+机械硬盘</w:t>
      </w:r>
      <w:r>
        <w:rPr>
          <w:rFonts w:hint="eastAsia"/>
          <w:sz w:val="24"/>
          <w:szCs w:val="24"/>
        </w:rPr>
        <w:fldChar w:fldCharType="end"/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显示屏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屏幕尺寸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"http://detail.zol.com.cn/notebook_index/subcate16_list_p12887_1.html" </w:instrText>
      </w:r>
      <w:r>
        <w:fldChar w:fldCharType="separate"/>
      </w:r>
      <w:r>
        <w:rPr>
          <w:rFonts w:hint="eastAsia"/>
          <w:sz w:val="24"/>
          <w:szCs w:val="24"/>
        </w:rPr>
        <w:t>15.6英寸</w:t>
      </w:r>
      <w:r>
        <w:rPr>
          <w:rFonts w:hint="eastAsia"/>
          <w:sz w:val="24"/>
          <w:szCs w:val="24"/>
        </w:rPr>
        <w:fldChar w:fldCharType="end"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显示比例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16:9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"screen-resolution" </w:instrText>
      </w:r>
      <w:r>
        <w:fldChar w:fldCharType="separate"/>
      </w:r>
      <w:r>
        <w:rPr>
          <w:rFonts w:hint="eastAsia"/>
          <w:sz w:val="24"/>
          <w:szCs w:val="24"/>
        </w:rPr>
        <w:t>屏幕分辨率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1920*1080</w:t>
      </w:r>
      <w:r>
        <w:rPr>
          <w:sz w:val="24"/>
          <w:szCs w:val="24"/>
        </w:rPr>
        <w:t xml:space="preserve"> 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"screen-technology" </w:instrText>
      </w:r>
      <w:r>
        <w:fldChar w:fldCharType="separate"/>
      </w:r>
      <w:r>
        <w:rPr>
          <w:rFonts w:hint="eastAsia"/>
          <w:sz w:val="24"/>
          <w:szCs w:val="24"/>
        </w:rPr>
        <w:t>屏幕技术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宽屏，IPS屏，100%sRGB</w:t>
      </w:r>
    </w:p>
    <w:p>
      <w:pPr>
        <w:rPr>
          <w:sz w:val="24"/>
          <w:szCs w:val="24"/>
        </w:rPr>
      </w:pPr>
    </w:p>
    <w:p>
      <w:pPr>
        <w:jc w:val="left"/>
      </w:pPr>
      <w:r>
        <w:rPr>
          <w:rFonts w:hint="eastAsia"/>
          <w:b/>
          <w:sz w:val="24"/>
          <w:szCs w:val="24"/>
        </w:rPr>
        <w:t>显卡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"graphics" </w:instrText>
      </w:r>
      <w:r>
        <w:fldChar w:fldCharType="separate"/>
      </w:r>
      <w:r>
        <w:rPr>
          <w:rFonts w:hint="eastAsia"/>
          <w:sz w:val="24"/>
          <w:szCs w:val="24"/>
        </w:rPr>
        <w:t>显卡类型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专业级独立显卡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"graphics-card-chip" </w:instrText>
      </w:r>
      <w:r>
        <w:fldChar w:fldCharType="separate"/>
      </w:r>
      <w:r>
        <w:rPr>
          <w:rFonts w:hint="eastAsia"/>
          <w:sz w:val="24"/>
          <w:szCs w:val="24"/>
        </w:rPr>
        <w:t>显卡芯片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NVIDIA Quadro RTX 3000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"graphics-size" </w:instrText>
      </w:r>
      <w:r>
        <w:fldChar w:fldCharType="separate"/>
      </w:r>
      <w:r>
        <w:rPr>
          <w:rFonts w:hint="eastAsia"/>
          <w:sz w:val="24"/>
          <w:szCs w:val="24"/>
        </w:rPr>
        <w:t>显存容量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"http://detail.zol.com.cn/notebook_index/subcate16_list_s6467_1.html" </w:instrText>
      </w:r>
      <w:r>
        <w:fldChar w:fldCharType="separate"/>
      </w:r>
      <w:r>
        <w:rPr>
          <w:rFonts w:hint="eastAsia"/>
          <w:sz w:val="24"/>
          <w:szCs w:val="24"/>
        </w:rPr>
        <w:t>6GB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显存类型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"http://detail.zol.com.cn/notebook_index/subcate16_list_p9492_1.html" </w:instrText>
      </w:r>
      <w:r>
        <w:fldChar w:fldCharType="separate"/>
      </w:r>
      <w:r>
        <w:rPr>
          <w:rFonts w:hint="eastAsia"/>
          <w:sz w:val="24"/>
          <w:szCs w:val="24"/>
        </w:rPr>
        <w:t>GDDR6</w:t>
      </w:r>
      <w:r>
        <w:rPr>
          <w:rFonts w:hint="eastAsia"/>
          <w:sz w:val="24"/>
          <w:szCs w:val="24"/>
        </w:rPr>
        <w:fldChar w:fldCharType="end"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显存位宽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"http://detail.zol.com.cn/notebook_index/subcate16_list_p18429_1.html" </w:instrText>
      </w:r>
      <w:r>
        <w:fldChar w:fldCharType="separate"/>
      </w:r>
      <w:r>
        <w:rPr>
          <w:rFonts w:hint="eastAsia"/>
          <w:sz w:val="24"/>
          <w:szCs w:val="24"/>
        </w:rPr>
        <w:t>192bit</w:t>
      </w:r>
      <w:r>
        <w:rPr>
          <w:rFonts w:hint="eastAsia"/>
          <w:sz w:val="24"/>
          <w:szCs w:val="24"/>
        </w:rPr>
        <w:fldChar w:fldCharType="end"/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多媒体设备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摄像头              HD高清摄像头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音频系统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内置音效芯片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扬声器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内置扬声器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麦克风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内置麦克风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I/O接口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"interface" </w:instrText>
      </w:r>
      <w:r>
        <w:fldChar w:fldCharType="separate"/>
      </w:r>
      <w:r>
        <w:rPr>
          <w:rFonts w:hint="eastAsia"/>
          <w:sz w:val="24"/>
          <w:szCs w:val="24"/>
        </w:rPr>
        <w:t>数据接口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3×Thunderbolt 3接口，</w:t>
      </w:r>
      <w:r>
        <w:fldChar w:fldCharType="begin"/>
      </w:r>
      <w:r>
        <w:instrText xml:space="preserve"> HYPERLINK "http://detail.zol.com.cn/notebook_index/subcate16_list_s6469_1.html" </w:instrText>
      </w:r>
      <w:r>
        <w:fldChar w:fldCharType="separate"/>
      </w:r>
      <w:r>
        <w:rPr>
          <w:rFonts w:hint="eastAsia"/>
          <w:sz w:val="24"/>
          <w:szCs w:val="24"/>
        </w:rPr>
        <w:t>USB Type-C接口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，USB3.1 Gen1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视频接口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"http://detail.zol.com.cn/notebook_index/subcate16_list_s5127_1.html" </w:instrText>
      </w:r>
      <w:r>
        <w:fldChar w:fldCharType="separate"/>
      </w:r>
      <w:r>
        <w:rPr>
          <w:rFonts w:hint="eastAsia"/>
          <w:sz w:val="24"/>
          <w:szCs w:val="24"/>
        </w:rPr>
        <w:t>HDMI</w:t>
      </w:r>
      <w:r>
        <w:rPr>
          <w:rFonts w:hint="eastAsia"/>
          <w:sz w:val="24"/>
          <w:szCs w:val="24"/>
        </w:rPr>
        <w:fldChar w:fldCharType="end"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音频接口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耳机/麦克风二合一接口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其它接口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RJ45（网络接口），电源接口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读卡器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SD读卡器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输入设备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指取设备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触摸板，指点杆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键盘描述            背光键盘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电源描述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电池类型</w:t>
      </w:r>
      <w:r>
        <w:rPr>
          <w:sz w:val="24"/>
          <w:szCs w:val="24"/>
        </w:rPr>
        <w:tab/>
      </w:r>
      <w:r>
        <w:rPr>
          <w:sz w:val="24"/>
          <w:szCs w:val="24"/>
        </w:rPr>
        <w:t>6芯锂离子电池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续航时间</w:t>
      </w:r>
      <w:r>
        <w:rPr>
          <w:sz w:val="24"/>
          <w:szCs w:val="24"/>
        </w:rPr>
        <w:tab/>
      </w:r>
      <w:r>
        <w:rPr>
          <w:sz w:val="24"/>
          <w:szCs w:val="24"/>
        </w:rPr>
        <w:t>5-8小时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电源适配器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100V-240V 自适应交流电源适配器</w:t>
      </w:r>
    </w:p>
    <w:p>
      <w:pPr>
        <w:tabs>
          <w:tab w:val="left" w:pos="247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电池容量            90Wh</w:t>
      </w:r>
    </w:p>
    <w:p>
      <w:pPr>
        <w:rPr>
          <w:sz w:val="24"/>
          <w:szCs w:val="24"/>
        </w:rPr>
      </w:pPr>
    </w:p>
    <w:p>
      <w:pPr>
        <w:jc w:val="left"/>
      </w:pPr>
      <w:r>
        <w:rPr>
          <w:rFonts w:hint="eastAsia"/>
          <w:b/>
          <w:sz w:val="24"/>
          <w:szCs w:val="24"/>
        </w:rPr>
        <w:t>外观特征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产品尺寸            </w:t>
      </w:r>
      <w:r>
        <w:rPr>
          <w:sz w:val="24"/>
          <w:szCs w:val="24"/>
        </w:rPr>
        <w:t>约24.5-29.4mm x 377.4mm x 252.3mm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外壳描述            黑色</w:t>
      </w:r>
    </w:p>
    <w:p>
      <w:pPr>
        <w:jc w:val="left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工作站附件</w:t>
      </w:r>
      <w:r>
        <w:rPr>
          <w:rFonts w:hint="eastAsia"/>
          <w:b/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包装清单笔记本主机 x1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电池 x1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电源适配器 x1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电源线 x1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thinkplus便携式蓝牙鼠标x1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说明书 x1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保修卡 x1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保修信息</w:t>
      </w:r>
      <w:r>
        <w:rPr>
          <w:rFonts w:hint="eastAsia"/>
          <w:b/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保修政策全国联保，享受三包服务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质保时间3年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其他要求</w:t>
      </w:r>
    </w:p>
    <w:p>
      <w:r>
        <w:rPr>
          <w:rFonts w:hint="eastAsia"/>
        </w:rPr>
        <w:t>工作站及其配件均为原装正品</w:t>
      </w:r>
    </w:p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二、ThinkPad X1 Carbon 2020(20U9003ACD)</w:t>
      </w:r>
    </w:p>
    <w:p>
      <w:pPr>
        <w:jc w:val="left"/>
      </w:pPr>
      <w:r>
        <w:rPr>
          <w:rFonts w:hint="eastAsia"/>
          <w:b/>
          <w:sz w:val="24"/>
          <w:szCs w:val="24"/>
        </w:rPr>
        <w:t>基本参数</w:t>
      </w:r>
    </w:p>
    <w:p>
      <w:pPr>
        <w:tabs>
          <w:tab w:val="left" w:pos="2400"/>
        </w:tabs>
        <w:jc w:val="left"/>
      </w:pPr>
      <w:r>
        <w:rPr>
          <w:rFonts w:hint="eastAsia"/>
          <w:sz w:val="24"/>
          <w:szCs w:val="24"/>
        </w:rPr>
        <w:t>主板芯片组</w:t>
      </w:r>
      <w:r>
        <w:rPr>
          <w:sz w:val="24"/>
          <w:szCs w:val="24"/>
        </w:rPr>
        <w:tab/>
      </w:r>
      <w:r>
        <w:t>Intel QS77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操作系统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"http://detail.zol.com.cn/notebook_index/subcate16_list_p27932_1.html" </w:instrText>
      </w:r>
      <w:r>
        <w:fldChar w:fldCharType="separate"/>
      </w:r>
      <w:r>
        <w:rPr>
          <w:rFonts w:hint="eastAsia"/>
          <w:sz w:val="24"/>
          <w:szCs w:val="24"/>
        </w:rPr>
        <w:t>预装Windows 10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</w:rPr>
        <w:t xml:space="preserve"> pro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处理器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CPU系列</w:t>
      </w:r>
      <w:r>
        <w:rPr>
          <w:sz w:val="24"/>
          <w:szCs w:val="24"/>
        </w:rPr>
        <w:tab/>
      </w:r>
      <w:r>
        <w:rPr>
          <w:sz w:val="24"/>
          <w:szCs w:val="24"/>
        </w:rPr>
        <w:t>第十代智能英特尔酷睿i7处理器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"cpu" </w:instrText>
      </w:r>
      <w:r>
        <w:fldChar w:fldCharType="separate"/>
      </w:r>
      <w:r>
        <w:rPr>
          <w:rFonts w:hint="eastAsia"/>
          <w:sz w:val="24"/>
          <w:szCs w:val="24"/>
        </w:rPr>
        <w:t>CPU型号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Intel 酷睿</w:t>
      </w:r>
      <w:r>
        <w:rPr>
          <w:sz w:val="24"/>
          <w:szCs w:val="24"/>
        </w:rPr>
        <w:t>i7-10710U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"cpu-hz" </w:instrText>
      </w:r>
      <w:r>
        <w:fldChar w:fldCharType="separate"/>
      </w:r>
      <w:r>
        <w:rPr>
          <w:rFonts w:hint="eastAsia"/>
          <w:sz w:val="24"/>
          <w:szCs w:val="24"/>
        </w:rPr>
        <w:t>CPU主频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1.1GHz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"turo" </w:instrText>
      </w:r>
      <w:r>
        <w:fldChar w:fldCharType="separate"/>
      </w:r>
      <w:r>
        <w:rPr>
          <w:rFonts w:hint="eastAsia"/>
          <w:sz w:val="24"/>
          <w:szCs w:val="24"/>
        </w:rPr>
        <w:t>最高睿频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4.7GHz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"core" </w:instrText>
      </w:r>
      <w:r>
        <w:fldChar w:fldCharType="separate"/>
      </w:r>
      <w:r>
        <w:rPr>
          <w:rFonts w:hint="eastAsia"/>
          <w:sz w:val="24"/>
          <w:szCs w:val="24"/>
        </w:rPr>
        <w:t>核心/线程数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六核心/十二线程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"three-level" </w:instrText>
      </w:r>
      <w:r>
        <w:fldChar w:fldCharType="separate"/>
      </w:r>
      <w:r>
        <w:rPr>
          <w:rFonts w:hint="eastAsia"/>
          <w:sz w:val="24"/>
          <w:szCs w:val="24"/>
        </w:rPr>
        <w:t>三级缓存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12MB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核心架构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"http://detail.zol.com.cn/notebook_index/subcate16_list_s7512_1.html" </w:instrText>
      </w:r>
      <w:r>
        <w:fldChar w:fldCharType="separate"/>
      </w:r>
      <w:r>
        <w:rPr>
          <w:rFonts w:hint="eastAsia"/>
          <w:sz w:val="24"/>
          <w:szCs w:val="24"/>
        </w:rPr>
        <w:t>Comet Lake</w:t>
      </w:r>
      <w:r>
        <w:rPr>
          <w:rFonts w:hint="eastAsia"/>
          <w:sz w:val="24"/>
          <w:szCs w:val="24"/>
        </w:rPr>
        <w:fldChar w:fldCharType="end"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"workmanship" </w:instrText>
      </w:r>
      <w:r>
        <w:fldChar w:fldCharType="separate"/>
      </w:r>
      <w:r>
        <w:rPr>
          <w:rFonts w:hint="eastAsia"/>
          <w:sz w:val="24"/>
          <w:szCs w:val="24"/>
        </w:rPr>
        <w:t>制程工艺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14nm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"power-dissipation" </w:instrText>
      </w:r>
      <w:r>
        <w:fldChar w:fldCharType="separate"/>
      </w:r>
      <w:r>
        <w:rPr>
          <w:rFonts w:hint="eastAsia"/>
          <w:sz w:val="24"/>
          <w:szCs w:val="24"/>
        </w:rPr>
        <w:t>功耗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15W</w:t>
      </w:r>
      <w:r>
        <w:rPr>
          <w:sz w:val="24"/>
          <w:szCs w:val="24"/>
        </w:rPr>
        <w:t xml:space="preserve"> </w:t>
      </w:r>
    </w:p>
    <w:p>
      <w:r>
        <w:t>CPU集成显卡</w:t>
      </w:r>
      <w:r>
        <w:rPr>
          <w:rFonts w:hint="eastAsia"/>
        </w:rPr>
        <w:t xml:space="preserve">           </w:t>
      </w:r>
      <w:r>
        <w:t>Intel集成显卡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存储设备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"ram" </w:instrText>
      </w:r>
      <w:r>
        <w:fldChar w:fldCharType="separate"/>
      </w:r>
      <w:r>
        <w:rPr>
          <w:rFonts w:hint="eastAsia"/>
          <w:sz w:val="24"/>
          <w:szCs w:val="24"/>
        </w:rPr>
        <w:t>内存容量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"http://detail.zol.com.cn/notebook_index/subcate16_list_s5730_1.html" </w:instrText>
      </w:r>
      <w:r>
        <w:fldChar w:fldCharType="separate"/>
      </w:r>
      <w:r>
        <w:rPr>
          <w:rFonts w:hint="eastAsia"/>
          <w:sz w:val="24"/>
          <w:szCs w:val="24"/>
        </w:rPr>
        <w:t>16GB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内存类型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DDR3 2133MHz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插槽数量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1xSO-DIMM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最大内存容量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16GB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"hard-disk" </w:instrText>
      </w:r>
      <w:r>
        <w:fldChar w:fldCharType="separate"/>
      </w:r>
      <w:r>
        <w:rPr>
          <w:rFonts w:hint="eastAsia"/>
          <w:sz w:val="24"/>
          <w:szCs w:val="24"/>
        </w:rPr>
        <w:t>硬盘容量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2T PCIe-NVMe 固态硬盘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硬盘描述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硬盘</w:t>
      </w:r>
      <w:r>
        <w:fldChar w:fldCharType="begin"/>
      </w:r>
      <w:r>
        <w:instrText xml:space="preserve"> HYPERLINK "http://detail.zol.com.cn/notebook_index/subcate16_list_s3821_1.html" </w:instrText>
      </w:r>
      <w:r>
        <w:fldChar w:fldCharType="separate"/>
      </w:r>
      <w:r>
        <w:rPr>
          <w:rFonts w:hint="eastAsia"/>
          <w:sz w:val="24"/>
          <w:szCs w:val="24"/>
        </w:rPr>
        <w:t>SSD固态硬盘</w:t>
      </w:r>
      <w:r>
        <w:rPr>
          <w:rFonts w:hint="eastAsia"/>
          <w:sz w:val="24"/>
          <w:szCs w:val="24"/>
        </w:rPr>
        <w:fldChar w:fldCharType="end"/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显示屏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屏幕尺寸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"http://detail.zol.com.cn/notebook_index/subcate16_list_p12887_1.html" </w:instrText>
      </w:r>
      <w:r>
        <w:fldChar w:fldCharType="separate"/>
      </w:r>
      <w:r>
        <w:rPr>
          <w:rFonts w:hint="eastAsia"/>
          <w:sz w:val="24"/>
          <w:szCs w:val="24"/>
        </w:rPr>
        <w:t>14英寸</w:t>
      </w:r>
      <w:r>
        <w:rPr>
          <w:rFonts w:hint="eastAsia"/>
          <w:sz w:val="24"/>
          <w:szCs w:val="24"/>
        </w:rPr>
        <w:fldChar w:fldCharType="end"/>
      </w:r>
      <w:r>
        <w:t>微边框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显示比例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16:9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"screen-resolution" </w:instrText>
      </w:r>
      <w:r>
        <w:fldChar w:fldCharType="separate"/>
      </w:r>
      <w:r>
        <w:rPr>
          <w:rFonts w:hint="eastAsia"/>
          <w:sz w:val="24"/>
          <w:szCs w:val="24"/>
        </w:rPr>
        <w:t>屏幕分辨率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3840 x 2160 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"screen-technology" </w:instrText>
      </w:r>
      <w:r>
        <w:fldChar w:fldCharType="separate"/>
      </w:r>
      <w:r>
        <w:rPr>
          <w:rFonts w:hint="eastAsia"/>
          <w:sz w:val="24"/>
          <w:szCs w:val="24"/>
        </w:rPr>
        <w:t>屏幕技术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宽屏，IPS屏，90%DCI-PS色域</w:t>
      </w:r>
    </w:p>
    <w:p>
      <w:pPr>
        <w:rPr>
          <w:sz w:val="24"/>
          <w:szCs w:val="24"/>
        </w:rPr>
      </w:pPr>
    </w:p>
    <w:p>
      <w:pPr>
        <w:jc w:val="left"/>
      </w:pPr>
      <w:r>
        <w:rPr>
          <w:rFonts w:hint="eastAsia"/>
          <w:b/>
          <w:sz w:val="24"/>
          <w:szCs w:val="24"/>
        </w:rPr>
        <w:t>显卡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"graphics" </w:instrText>
      </w:r>
      <w:r>
        <w:fldChar w:fldCharType="separate"/>
      </w:r>
      <w:r>
        <w:rPr>
          <w:rFonts w:hint="eastAsia"/>
          <w:sz w:val="24"/>
          <w:szCs w:val="24"/>
        </w:rPr>
        <w:t>显卡类型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集成显卡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"graphics-card-chip" </w:instrText>
      </w:r>
      <w:r>
        <w:fldChar w:fldCharType="separate"/>
      </w:r>
      <w:r>
        <w:rPr>
          <w:rFonts w:hint="eastAsia"/>
          <w:sz w:val="24"/>
          <w:szCs w:val="24"/>
        </w:rPr>
        <w:t>显卡芯片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英特尔® UHD 显示芯片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"graphics-size" </w:instrText>
      </w:r>
      <w:r>
        <w:fldChar w:fldCharType="separate"/>
      </w:r>
      <w:r>
        <w:rPr>
          <w:rFonts w:hint="eastAsia"/>
          <w:sz w:val="24"/>
          <w:szCs w:val="24"/>
        </w:rPr>
        <w:t>显存容量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显存类型</w:t>
      </w:r>
      <w:r>
        <w:rPr>
          <w:sz w:val="24"/>
          <w:szCs w:val="24"/>
        </w:rPr>
        <w:tab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显存位宽</w:t>
      </w:r>
      <w:r>
        <w:rPr>
          <w:sz w:val="24"/>
          <w:szCs w:val="24"/>
        </w:rPr>
        <w:tab/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多媒体设备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摄像头              HD高清摄像头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音频系统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内置音效芯片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扬声器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内置扬声器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麦克风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内置麦克风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I/O接口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"http://detail.zol.com.cn/bk/16.html" \l "interface" </w:instrText>
      </w:r>
      <w:r>
        <w:fldChar w:fldCharType="separate"/>
      </w:r>
      <w:r>
        <w:rPr>
          <w:rFonts w:hint="eastAsia"/>
          <w:sz w:val="24"/>
          <w:szCs w:val="24"/>
        </w:rPr>
        <w:t>数据接口</w:t>
      </w:r>
      <w:r>
        <w:rPr>
          <w:rFonts w:hint="eastAsia"/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2×Thunderbolt 3接口，</w:t>
      </w:r>
      <w:r>
        <w:rPr>
          <w:rFonts w:hint="eastAsia"/>
        </w:rPr>
        <w:t>电源</w:t>
      </w:r>
      <w:r>
        <w:t>按钮</w:t>
      </w:r>
      <w:r>
        <w:rPr>
          <w:rFonts w:hint="eastAsia"/>
          <w:sz w:val="24"/>
          <w:szCs w:val="24"/>
        </w:rPr>
        <w:t>，2×USB3.1 Gen1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视频接口</w:t>
      </w:r>
      <w:r>
        <w:rPr>
          <w:sz w:val="24"/>
          <w:szCs w:val="24"/>
        </w:rPr>
        <w:tab/>
      </w:r>
      <w:r>
        <w:fldChar w:fldCharType="begin"/>
      </w:r>
      <w:r>
        <w:instrText xml:space="preserve"> HYPERLINK "http://detail.zol.com.cn/notebook_index/subcate16_list_s5127_1.html" </w:instrText>
      </w:r>
      <w:r>
        <w:fldChar w:fldCharType="separate"/>
      </w:r>
      <w:r>
        <w:rPr>
          <w:rFonts w:hint="eastAsia"/>
          <w:sz w:val="24"/>
          <w:szCs w:val="24"/>
        </w:rPr>
        <w:t>HDMI</w:t>
      </w:r>
      <w:r>
        <w:rPr>
          <w:rFonts w:hint="eastAsia"/>
          <w:sz w:val="24"/>
          <w:szCs w:val="24"/>
        </w:rPr>
        <w:fldChar w:fldCharType="end"/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音频接口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2×高音扬声器，2×低音扬声器，4×远场麦克风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其它接口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电源接口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读卡器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无读卡器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输入设备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指取设备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触摸板，指点杆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键盘描述            背光键盘</w:t>
      </w:r>
    </w:p>
    <w:p/>
    <w:p>
      <w:pPr>
        <w:jc w:val="left"/>
      </w:pPr>
      <w:r>
        <w:rPr>
          <w:rFonts w:hint="eastAsia"/>
          <w:b/>
          <w:sz w:val="24"/>
          <w:szCs w:val="24"/>
        </w:rPr>
        <w:t>电源描述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电池类型</w:t>
      </w:r>
      <w:r>
        <w:rPr>
          <w:sz w:val="24"/>
          <w:szCs w:val="24"/>
        </w:rPr>
        <w:tab/>
      </w:r>
      <w:r>
        <w:rPr>
          <w:sz w:val="24"/>
          <w:szCs w:val="24"/>
        </w:rPr>
        <w:t>锂离子电池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续航时间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19.5</w:t>
      </w:r>
      <w:r>
        <w:rPr>
          <w:sz w:val="24"/>
          <w:szCs w:val="24"/>
        </w:rPr>
        <w:t>小时</w:t>
      </w:r>
    </w:p>
    <w:p>
      <w:pPr>
        <w:tabs>
          <w:tab w:val="left" w:pos="24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电源适配器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100V-240V 自适应交流电源适配器</w:t>
      </w:r>
    </w:p>
    <w:p>
      <w:pPr>
        <w:tabs>
          <w:tab w:val="left" w:pos="247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电池容量            51Whr</w:t>
      </w:r>
    </w:p>
    <w:p>
      <w:pPr>
        <w:rPr>
          <w:sz w:val="24"/>
          <w:szCs w:val="24"/>
        </w:rPr>
      </w:pPr>
    </w:p>
    <w:p>
      <w:pPr>
        <w:jc w:val="left"/>
      </w:pPr>
      <w:r>
        <w:rPr>
          <w:rFonts w:hint="eastAsia"/>
          <w:b/>
          <w:sz w:val="24"/>
          <w:szCs w:val="24"/>
        </w:rPr>
        <w:t>外观特征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产品尺寸            </w:t>
      </w:r>
      <w:r>
        <w:rPr>
          <w:sz w:val="24"/>
          <w:szCs w:val="24"/>
        </w:rPr>
        <w:t>约约323mm x 217mm x 14.9mm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外壳描述            纹理黑</w:t>
      </w:r>
    </w:p>
    <w:p>
      <w:pPr>
        <w:jc w:val="left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笔记本附件</w:t>
      </w:r>
      <w:r>
        <w:rPr>
          <w:rFonts w:hint="eastAsia"/>
          <w:b/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笔记本×1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电源适配器×1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电源线×1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thinkplus便携式蓝牙鼠标x1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产品保修卡</w:t>
      </w:r>
      <w:r>
        <w:rPr>
          <w:rFonts w:hint="eastAsia"/>
          <w:sz w:val="24"/>
          <w:szCs w:val="24"/>
        </w:rPr>
        <w:t>x1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用户指南×1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保修信息</w:t>
      </w:r>
      <w:r>
        <w:rPr>
          <w:rFonts w:hint="eastAsia"/>
          <w:b/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保修政策全国联保，享受三包服务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质保时间3年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其他要求</w:t>
      </w:r>
    </w:p>
    <w:p>
      <w:r>
        <w:rPr>
          <w:rFonts w:hint="eastAsia"/>
        </w:rPr>
        <w:t>工作站及其配件均为原装正品</w:t>
      </w:r>
    </w:p>
    <w:p>
      <w:pPr>
        <w:rPr>
          <w:b/>
          <w:sz w:val="28"/>
          <w:szCs w:val="28"/>
        </w:rPr>
      </w:pP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2DC"/>
    <w:rsid w:val="000015B9"/>
    <w:rsid w:val="00011721"/>
    <w:rsid w:val="00013D77"/>
    <w:rsid w:val="00025DC4"/>
    <w:rsid w:val="000367EF"/>
    <w:rsid w:val="00056340"/>
    <w:rsid w:val="00060E7F"/>
    <w:rsid w:val="00082E70"/>
    <w:rsid w:val="00086179"/>
    <w:rsid w:val="00091862"/>
    <w:rsid w:val="0009591C"/>
    <w:rsid w:val="000A2848"/>
    <w:rsid w:val="000C0DEB"/>
    <w:rsid w:val="000C1456"/>
    <w:rsid w:val="000C7629"/>
    <w:rsid w:val="000E6F50"/>
    <w:rsid w:val="000F3817"/>
    <w:rsid w:val="000F7D41"/>
    <w:rsid w:val="00117F45"/>
    <w:rsid w:val="00127674"/>
    <w:rsid w:val="00134829"/>
    <w:rsid w:val="00145E18"/>
    <w:rsid w:val="001722F0"/>
    <w:rsid w:val="00173567"/>
    <w:rsid w:val="001771D8"/>
    <w:rsid w:val="001867E3"/>
    <w:rsid w:val="00190776"/>
    <w:rsid w:val="001B0029"/>
    <w:rsid w:val="001B0A28"/>
    <w:rsid w:val="001C4CDB"/>
    <w:rsid w:val="001D514E"/>
    <w:rsid w:val="001D5A98"/>
    <w:rsid w:val="00202A76"/>
    <w:rsid w:val="0020335F"/>
    <w:rsid w:val="0021496B"/>
    <w:rsid w:val="002217B9"/>
    <w:rsid w:val="00221B71"/>
    <w:rsid w:val="0023305D"/>
    <w:rsid w:val="00246A8D"/>
    <w:rsid w:val="0029470E"/>
    <w:rsid w:val="00295F6D"/>
    <w:rsid w:val="002972F0"/>
    <w:rsid w:val="002A3074"/>
    <w:rsid w:val="002B22F6"/>
    <w:rsid w:val="002B3B0E"/>
    <w:rsid w:val="002D03E0"/>
    <w:rsid w:val="002D5B94"/>
    <w:rsid w:val="002E36D0"/>
    <w:rsid w:val="002E4B08"/>
    <w:rsid w:val="002E54DF"/>
    <w:rsid w:val="002F2BAA"/>
    <w:rsid w:val="00305BD8"/>
    <w:rsid w:val="00310AE3"/>
    <w:rsid w:val="00351B9A"/>
    <w:rsid w:val="00351F20"/>
    <w:rsid w:val="003555AB"/>
    <w:rsid w:val="0036664A"/>
    <w:rsid w:val="00385B17"/>
    <w:rsid w:val="003867D0"/>
    <w:rsid w:val="00391C2E"/>
    <w:rsid w:val="00393427"/>
    <w:rsid w:val="003A3A95"/>
    <w:rsid w:val="004055BC"/>
    <w:rsid w:val="00434751"/>
    <w:rsid w:val="0045744E"/>
    <w:rsid w:val="00463025"/>
    <w:rsid w:val="00473ECB"/>
    <w:rsid w:val="00484D7D"/>
    <w:rsid w:val="004857D9"/>
    <w:rsid w:val="004928D3"/>
    <w:rsid w:val="00497C4E"/>
    <w:rsid w:val="004A4E22"/>
    <w:rsid w:val="004C1E09"/>
    <w:rsid w:val="004C2C19"/>
    <w:rsid w:val="004D3DE6"/>
    <w:rsid w:val="004D3F73"/>
    <w:rsid w:val="004D7CB7"/>
    <w:rsid w:val="004E2774"/>
    <w:rsid w:val="004F0EA4"/>
    <w:rsid w:val="004F64ED"/>
    <w:rsid w:val="005065B1"/>
    <w:rsid w:val="0051582E"/>
    <w:rsid w:val="005171D7"/>
    <w:rsid w:val="005208D4"/>
    <w:rsid w:val="00540CA2"/>
    <w:rsid w:val="00542A8C"/>
    <w:rsid w:val="0054301F"/>
    <w:rsid w:val="0055383B"/>
    <w:rsid w:val="0055587B"/>
    <w:rsid w:val="00565996"/>
    <w:rsid w:val="005752A9"/>
    <w:rsid w:val="00593972"/>
    <w:rsid w:val="005A3466"/>
    <w:rsid w:val="005A6486"/>
    <w:rsid w:val="005B3687"/>
    <w:rsid w:val="005B3D7A"/>
    <w:rsid w:val="005D53A0"/>
    <w:rsid w:val="005E4A02"/>
    <w:rsid w:val="005F1033"/>
    <w:rsid w:val="0060393B"/>
    <w:rsid w:val="00613E17"/>
    <w:rsid w:val="00614958"/>
    <w:rsid w:val="00617DEF"/>
    <w:rsid w:val="006350B8"/>
    <w:rsid w:val="00635526"/>
    <w:rsid w:val="00640F74"/>
    <w:rsid w:val="006572CF"/>
    <w:rsid w:val="00672063"/>
    <w:rsid w:val="006752D9"/>
    <w:rsid w:val="00680967"/>
    <w:rsid w:val="00686A35"/>
    <w:rsid w:val="006B6496"/>
    <w:rsid w:val="006C3456"/>
    <w:rsid w:val="006C6987"/>
    <w:rsid w:val="00720762"/>
    <w:rsid w:val="007618D9"/>
    <w:rsid w:val="00774A56"/>
    <w:rsid w:val="007824EB"/>
    <w:rsid w:val="0078429B"/>
    <w:rsid w:val="00785844"/>
    <w:rsid w:val="00795E7A"/>
    <w:rsid w:val="0079669D"/>
    <w:rsid w:val="007A4E0C"/>
    <w:rsid w:val="007B68EC"/>
    <w:rsid w:val="007C58A9"/>
    <w:rsid w:val="007C5CC1"/>
    <w:rsid w:val="007D1605"/>
    <w:rsid w:val="007D45CE"/>
    <w:rsid w:val="007D62DF"/>
    <w:rsid w:val="007E130E"/>
    <w:rsid w:val="007E4286"/>
    <w:rsid w:val="007F055E"/>
    <w:rsid w:val="007F32C1"/>
    <w:rsid w:val="007F3474"/>
    <w:rsid w:val="008027AE"/>
    <w:rsid w:val="0080357E"/>
    <w:rsid w:val="00806169"/>
    <w:rsid w:val="00816D6E"/>
    <w:rsid w:val="008239B8"/>
    <w:rsid w:val="00825165"/>
    <w:rsid w:val="0082680F"/>
    <w:rsid w:val="0083334C"/>
    <w:rsid w:val="0083734D"/>
    <w:rsid w:val="00844C0F"/>
    <w:rsid w:val="008539FB"/>
    <w:rsid w:val="0086357B"/>
    <w:rsid w:val="00864B93"/>
    <w:rsid w:val="00877292"/>
    <w:rsid w:val="00893897"/>
    <w:rsid w:val="008B1394"/>
    <w:rsid w:val="008C715B"/>
    <w:rsid w:val="008D3BBE"/>
    <w:rsid w:val="008F1B57"/>
    <w:rsid w:val="008F27B9"/>
    <w:rsid w:val="008F441F"/>
    <w:rsid w:val="008F7132"/>
    <w:rsid w:val="0090142F"/>
    <w:rsid w:val="009052C5"/>
    <w:rsid w:val="00905B42"/>
    <w:rsid w:val="00915780"/>
    <w:rsid w:val="00916B65"/>
    <w:rsid w:val="009207D9"/>
    <w:rsid w:val="00940163"/>
    <w:rsid w:val="00947028"/>
    <w:rsid w:val="00973EF1"/>
    <w:rsid w:val="00980E09"/>
    <w:rsid w:val="00997479"/>
    <w:rsid w:val="009A0D35"/>
    <w:rsid w:val="009A1A1D"/>
    <w:rsid w:val="009A1AD0"/>
    <w:rsid w:val="009A3023"/>
    <w:rsid w:val="009C5235"/>
    <w:rsid w:val="009C70CD"/>
    <w:rsid w:val="009D16F5"/>
    <w:rsid w:val="00A24C2C"/>
    <w:rsid w:val="00A26EB2"/>
    <w:rsid w:val="00A27B06"/>
    <w:rsid w:val="00A40934"/>
    <w:rsid w:val="00A506BA"/>
    <w:rsid w:val="00A70DE4"/>
    <w:rsid w:val="00A712FB"/>
    <w:rsid w:val="00A742E8"/>
    <w:rsid w:val="00A759C3"/>
    <w:rsid w:val="00A779AB"/>
    <w:rsid w:val="00A822FF"/>
    <w:rsid w:val="00A90A6C"/>
    <w:rsid w:val="00AB2478"/>
    <w:rsid w:val="00AB3B93"/>
    <w:rsid w:val="00AC2138"/>
    <w:rsid w:val="00AC561E"/>
    <w:rsid w:val="00AC6407"/>
    <w:rsid w:val="00AE17A0"/>
    <w:rsid w:val="00AE250D"/>
    <w:rsid w:val="00B00343"/>
    <w:rsid w:val="00B201B8"/>
    <w:rsid w:val="00B2326C"/>
    <w:rsid w:val="00B30911"/>
    <w:rsid w:val="00B31D00"/>
    <w:rsid w:val="00B36F88"/>
    <w:rsid w:val="00B439C5"/>
    <w:rsid w:val="00B91B1D"/>
    <w:rsid w:val="00B96CC5"/>
    <w:rsid w:val="00BA49C9"/>
    <w:rsid w:val="00BA72EA"/>
    <w:rsid w:val="00BC2ADE"/>
    <w:rsid w:val="00BC2EBC"/>
    <w:rsid w:val="00C23C4B"/>
    <w:rsid w:val="00C27872"/>
    <w:rsid w:val="00C377CB"/>
    <w:rsid w:val="00C50C1C"/>
    <w:rsid w:val="00C6116C"/>
    <w:rsid w:val="00C63A40"/>
    <w:rsid w:val="00C724EE"/>
    <w:rsid w:val="00C75AC4"/>
    <w:rsid w:val="00C83E19"/>
    <w:rsid w:val="00C9497C"/>
    <w:rsid w:val="00C94ABF"/>
    <w:rsid w:val="00CA1B1E"/>
    <w:rsid w:val="00CA330A"/>
    <w:rsid w:val="00CA792B"/>
    <w:rsid w:val="00CB0952"/>
    <w:rsid w:val="00CB323A"/>
    <w:rsid w:val="00CB360B"/>
    <w:rsid w:val="00CC5C9C"/>
    <w:rsid w:val="00D03C2F"/>
    <w:rsid w:val="00D055DD"/>
    <w:rsid w:val="00D13C0E"/>
    <w:rsid w:val="00D13D73"/>
    <w:rsid w:val="00D1697D"/>
    <w:rsid w:val="00D17A4C"/>
    <w:rsid w:val="00D34263"/>
    <w:rsid w:val="00D50B6F"/>
    <w:rsid w:val="00D72A89"/>
    <w:rsid w:val="00D7305D"/>
    <w:rsid w:val="00D93CD0"/>
    <w:rsid w:val="00DA05DC"/>
    <w:rsid w:val="00DA0918"/>
    <w:rsid w:val="00DA2A22"/>
    <w:rsid w:val="00DB5EE7"/>
    <w:rsid w:val="00DE21BA"/>
    <w:rsid w:val="00E06555"/>
    <w:rsid w:val="00E15776"/>
    <w:rsid w:val="00E16A51"/>
    <w:rsid w:val="00E44DFC"/>
    <w:rsid w:val="00E50905"/>
    <w:rsid w:val="00E51496"/>
    <w:rsid w:val="00E52763"/>
    <w:rsid w:val="00E6207A"/>
    <w:rsid w:val="00E655FA"/>
    <w:rsid w:val="00E81A02"/>
    <w:rsid w:val="00EC175F"/>
    <w:rsid w:val="00EC2E21"/>
    <w:rsid w:val="00ED10E8"/>
    <w:rsid w:val="00ED2C23"/>
    <w:rsid w:val="00ED7371"/>
    <w:rsid w:val="00EE4A48"/>
    <w:rsid w:val="00EF3208"/>
    <w:rsid w:val="00EF6B40"/>
    <w:rsid w:val="00EF7404"/>
    <w:rsid w:val="00F15D01"/>
    <w:rsid w:val="00F202DC"/>
    <w:rsid w:val="00F400C1"/>
    <w:rsid w:val="00F517A5"/>
    <w:rsid w:val="00F529E5"/>
    <w:rsid w:val="00F75D5F"/>
    <w:rsid w:val="00F8525A"/>
    <w:rsid w:val="00F8589D"/>
    <w:rsid w:val="00FC12D0"/>
    <w:rsid w:val="00FC454C"/>
    <w:rsid w:val="00FD3DC1"/>
    <w:rsid w:val="00FD5AF8"/>
    <w:rsid w:val="00FE1A1F"/>
    <w:rsid w:val="038E058D"/>
    <w:rsid w:val="4EC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jc w:val="left"/>
    </w:pPr>
    <w:rPr>
      <w:kern w:val="0"/>
      <w:sz w:val="24"/>
      <w:szCs w:val="24"/>
    </w:rPr>
  </w:style>
  <w:style w:type="paragraph" w:styleId="7">
    <w:name w:val="Body Text First Indent 2"/>
    <w:basedOn w:val="2"/>
    <w:link w:val="13"/>
    <w:semiHidden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Char"/>
    <w:basedOn w:val="9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正文首行缩进 2 Char"/>
    <w:basedOn w:val="12"/>
    <w:link w:val="7"/>
    <w:semiHidden/>
    <w:locked/>
    <w:uiPriority w:val="99"/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4553B-54D8-4FFE-A9D4-6E71EA694B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910</Words>
  <Characters>5188</Characters>
  <Lines>43</Lines>
  <Paragraphs>12</Paragraphs>
  <TotalTime>605</TotalTime>
  <ScaleCrop>false</ScaleCrop>
  <LinksUpToDate>false</LinksUpToDate>
  <CharactersWithSpaces>6086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2018-07-24T08:26:00Z</dcterms:created>
  <dc:creator>1</dc:creator>
  <cp:lastModifiedBy>I</cp:lastModifiedBy>
  <cp:lastPrinted>2020-08-31T08:20:00Z</cp:lastPrinted>
  <dcterms:modified xsi:type="dcterms:W3CDTF">2020-09-02T05:11:03Z</dcterms:modified>
  <dc:title>苏州市市级公益林落界工作项目询价公告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