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 w:cs="华文中宋"/>
          <w:color w:val="000000"/>
          <w:sz w:val="36"/>
          <w:szCs w:val="36"/>
        </w:rPr>
      </w:pP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20</w:t>
      </w:r>
      <w:r>
        <w:rPr>
          <w:rFonts w:hint="eastAsia" w:ascii="黑体" w:hAnsi="黑体" w:eastAsia="黑体" w:cs="华文中宋"/>
          <w:color w:val="000000"/>
          <w:sz w:val="36"/>
          <w:szCs w:val="36"/>
        </w:rPr>
        <w:t>21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年苏州市林业站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 w:eastAsia="zh-CN"/>
        </w:rPr>
        <w:t>食用林产品安全监测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华文中宋"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询价函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为</w:t>
      </w:r>
      <w:r>
        <w:rPr>
          <w:rFonts w:hint="eastAsia" w:eastAsia="仿宋"/>
          <w:sz w:val="28"/>
          <w:szCs w:val="28"/>
          <w:lang w:val="en-US" w:eastAsia="zh-CN"/>
        </w:rPr>
        <w:t>开展食用林产品安全监测</w:t>
      </w:r>
      <w:r>
        <w:rPr>
          <w:rFonts w:eastAsia="仿宋"/>
          <w:sz w:val="28"/>
          <w:szCs w:val="28"/>
        </w:rPr>
        <w:t>等工作，根据《中华人民共和国政府采购法》等有关法律、法规和规章的规定，苏州市林业站拟邀请具有相关条件并有意向的优质供应商参加2021年</w:t>
      </w:r>
      <w:r>
        <w:rPr>
          <w:rFonts w:hint="eastAsia" w:eastAsia="仿宋"/>
          <w:sz w:val="28"/>
          <w:szCs w:val="28"/>
          <w:lang w:val="en-US" w:eastAsia="zh-CN"/>
        </w:rPr>
        <w:t>食用林产品安全监测</w:t>
      </w:r>
      <w:r>
        <w:rPr>
          <w:rFonts w:eastAsia="仿宋"/>
          <w:sz w:val="28"/>
          <w:szCs w:val="28"/>
        </w:rPr>
        <w:t>询价。现将有关事项说明如下：</w:t>
      </w:r>
    </w:p>
    <w:p>
      <w:pPr>
        <w:spacing w:line="440" w:lineRule="exact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一、项目内容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default" w:eastAsia="仿宋"/>
          <w:sz w:val="28"/>
          <w:szCs w:val="28"/>
          <w:lang w:val="en-US" w:eastAsia="zh-CN"/>
        </w:rPr>
        <w:t>根据省林业局统一部署，为加强我市食用林产品质量安全监管工作，确保食用林产品质量安全</w:t>
      </w:r>
      <w:r>
        <w:rPr>
          <w:rFonts w:hint="eastAsia" w:eastAsia="仿宋"/>
          <w:sz w:val="28"/>
          <w:szCs w:val="28"/>
          <w:lang w:val="en-US" w:eastAsia="zh-CN"/>
        </w:rPr>
        <w:t>，现拟开展苏州市2021年食用林产品质量安全监测方案</w:t>
      </w:r>
      <w:r>
        <w:rPr>
          <w:rFonts w:eastAsia="仿宋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二、报价须知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（一）供应商资格要求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需满足《中华人民共和国政府采购法》第二十二条规定的要求，同时满足以下条件：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1.单位负责人为同一人或者存在直接控股、管理关系的不同供应商，不得参加同一合同项下的采购活动。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2.具有独立承担民事责任的能力；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3.具有良好的商业信誉和健全的财务会计制度； 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4.具有开展活动服务所必需的设备、人员和专业技术能力； 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5.有依法缴纳税收和社会保障资金的良好记录； 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6.参加采购活动前三年内，在经营活动中没有违法记录；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7.近二年以来有类似活动服务经验，且具备相应的人员配置。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（二）评标标准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1.在符合或高于询价采购文件各项要求的</w:t>
      </w:r>
      <w:bookmarkStart w:id="0" w:name="_GoBack"/>
      <w:bookmarkEnd w:id="0"/>
      <w:r>
        <w:rPr>
          <w:rFonts w:eastAsia="仿宋"/>
          <w:sz w:val="28"/>
          <w:szCs w:val="28"/>
        </w:rPr>
        <w:t>情况下，采购人考虑服务技术、服务价格、服务承诺、服务经验等综合因素择优选择供应商。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2.供应商报价和承诺一经认可，即为成交的合同价；供应商如对本询价函报价，即不可撤回。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3.报价标准：本次采购最高限价不超过</w:t>
      </w:r>
      <w:r>
        <w:rPr>
          <w:rFonts w:hint="eastAsia" w:eastAsia="仿宋"/>
          <w:sz w:val="28"/>
          <w:szCs w:val="28"/>
          <w:lang w:val="en-US" w:eastAsia="zh-CN"/>
        </w:rPr>
        <w:t>10</w:t>
      </w:r>
      <w:r>
        <w:rPr>
          <w:rFonts w:eastAsia="仿宋"/>
          <w:sz w:val="28"/>
          <w:szCs w:val="28"/>
        </w:rPr>
        <w:t>万元。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4.本项目不接受联合体投标。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（三）材料要求及报送方式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1.供应商根据我单位采购服务要求，提供一次性书面报价及设备详细参数配置和售后服务等材料；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2.法定代表人身份证复印件； 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3.单位资质证书、营业执照复印件、股东信息；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4.近两年单位从事相关工作证明材料；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5.以上所有报名资料复印件均需加盖公章。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材料一式两份密封报送。</w:t>
      </w:r>
    </w:p>
    <w:p>
      <w:pPr>
        <w:spacing w:line="440" w:lineRule="exact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三、法律责任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根据《中华人民共和国政府采购法》第七十七条的规定供应商有下列情形之一的，处以采购金额千分之五以上千分之十以下的罚款，列入不良行为记录名单，在一至三年内禁止参加政府采购活动，有违法所得的，并处没收违法所得，情节严重的，由工商行政管理机关吊销营业执照；构成犯罪的，依法追究刑事责任： （一）提供虚假材料谋取中标、成交的； （二）采取不正当手段诋毁、排挤其他供应商的； （三）与采购人、其他供应商或者采购代理机构恶意串通的； （四）向采购人、采购代理机构行贿或者提供其他不正当利益的； （五）在招标采购过程中与采购人进行协商谈判的； （六）拒绝有关部门监督检查或者提供虚假情况的。 供应商有前款第（一）至（五）项情形之一的，中标、成交无效。</w:t>
      </w:r>
    </w:p>
    <w:p>
      <w:pPr>
        <w:spacing w:line="440" w:lineRule="exact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四、材料接收与截止时间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材料接收人：</w:t>
      </w:r>
      <w:r>
        <w:rPr>
          <w:rFonts w:hint="eastAsia" w:eastAsia="仿宋"/>
          <w:sz w:val="28"/>
          <w:szCs w:val="28"/>
          <w:lang w:val="en-US" w:eastAsia="zh-CN"/>
        </w:rPr>
        <w:t>顾海波</w:t>
      </w:r>
      <w:r>
        <w:rPr>
          <w:rFonts w:eastAsia="仿宋"/>
          <w:sz w:val="28"/>
          <w:szCs w:val="28"/>
        </w:rPr>
        <w:t>，电话：0512-65252373。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材料寄送地址：苏州市</w:t>
      </w:r>
      <w:r>
        <w:rPr>
          <w:rFonts w:hint="eastAsia" w:eastAsia="仿宋"/>
          <w:sz w:val="28"/>
          <w:szCs w:val="28"/>
          <w:lang w:val="en-US" w:eastAsia="zh-CN"/>
        </w:rPr>
        <w:t>姑苏区</w:t>
      </w:r>
      <w:r>
        <w:rPr>
          <w:rFonts w:eastAsia="仿宋"/>
          <w:sz w:val="28"/>
          <w:szCs w:val="28"/>
        </w:rPr>
        <w:t>公园路255号苏州市林业站</w:t>
      </w:r>
      <w:r>
        <w:rPr>
          <w:rFonts w:hint="eastAsia" w:eastAsia="仿宋"/>
          <w:sz w:val="28"/>
          <w:szCs w:val="28"/>
          <w:lang w:val="en-US" w:eastAsia="zh-CN"/>
        </w:rPr>
        <w:t>105</w:t>
      </w:r>
      <w:r>
        <w:rPr>
          <w:rFonts w:eastAsia="仿宋"/>
          <w:sz w:val="28"/>
          <w:szCs w:val="28"/>
        </w:rPr>
        <w:t>办公室。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业务咨询联系人：王昊伟，电话：0512-65254703。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询价时间：</w:t>
      </w:r>
      <w:r>
        <w:rPr>
          <w:rFonts w:eastAsia="仿宋"/>
          <w:sz w:val="28"/>
          <w:szCs w:val="28"/>
          <w:highlight w:val="none"/>
        </w:rPr>
        <w:t xml:space="preserve"> 2021 年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7</w:t>
      </w:r>
      <w:r>
        <w:rPr>
          <w:rFonts w:eastAsia="仿宋"/>
          <w:sz w:val="28"/>
          <w:szCs w:val="28"/>
          <w:highlight w:val="none"/>
        </w:rPr>
        <w:t>月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30</w:t>
      </w:r>
      <w:r>
        <w:rPr>
          <w:rFonts w:eastAsia="仿宋"/>
          <w:sz w:val="28"/>
          <w:szCs w:val="28"/>
          <w:highlight w:val="none"/>
        </w:rPr>
        <w:t>日-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8</w:t>
      </w:r>
      <w:r>
        <w:rPr>
          <w:rFonts w:eastAsia="仿宋"/>
          <w:sz w:val="28"/>
          <w:szCs w:val="28"/>
          <w:highlight w:val="none"/>
        </w:rPr>
        <w:t>月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6</w:t>
      </w:r>
      <w:r>
        <w:rPr>
          <w:rFonts w:eastAsia="仿宋"/>
          <w:sz w:val="28"/>
          <w:szCs w:val="28"/>
          <w:highlight w:val="none"/>
        </w:rPr>
        <w:t>日止。投标人应于2021年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8</w:t>
      </w:r>
      <w:r>
        <w:rPr>
          <w:rFonts w:eastAsia="仿宋"/>
          <w:sz w:val="28"/>
          <w:szCs w:val="28"/>
          <w:highlight w:val="none"/>
        </w:rPr>
        <w:t>月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6</w:t>
      </w:r>
      <w:r>
        <w:rPr>
          <w:rFonts w:eastAsia="仿宋"/>
          <w:sz w:val="28"/>
          <w:szCs w:val="28"/>
          <w:highlight w:val="none"/>
        </w:rPr>
        <w:t>日17时</w:t>
      </w:r>
      <w:r>
        <w:rPr>
          <w:rFonts w:eastAsia="仿宋"/>
          <w:sz w:val="28"/>
          <w:szCs w:val="28"/>
        </w:rPr>
        <w:t>前将报价文件密封送至苏州市林业站，逾期送达将予以拒收。</w:t>
      </w:r>
    </w:p>
    <w:p>
      <w:pPr>
        <w:spacing w:line="44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苏州市林业站</w:t>
      </w:r>
    </w:p>
    <w:p>
      <w:pPr>
        <w:spacing w:line="440" w:lineRule="exact"/>
        <w:ind w:firstLine="560" w:firstLineChars="200"/>
        <w:jc w:val="right"/>
        <w:rPr>
          <w:rFonts w:hint="eastAsia" w:eastAsia="仿宋"/>
          <w:sz w:val="28"/>
          <w:szCs w:val="28"/>
        </w:rPr>
      </w:pPr>
      <w:r>
        <w:rPr>
          <w:rFonts w:eastAsia="仿宋"/>
          <w:sz w:val="28"/>
          <w:szCs w:val="28"/>
        </w:rPr>
        <w:t>2021年</w:t>
      </w:r>
      <w:r>
        <w:rPr>
          <w:rFonts w:hint="eastAsia" w:eastAsia="仿宋"/>
          <w:sz w:val="28"/>
          <w:szCs w:val="28"/>
          <w:lang w:val="en-US" w:eastAsia="zh-CN"/>
        </w:rPr>
        <w:t>7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  <w:lang w:val="en-US" w:eastAsia="zh-CN"/>
        </w:rPr>
        <w:t>14</w:t>
      </w:r>
      <w:r>
        <w:rPr>
          <w:rFonts w:eastAsia="仿宋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32105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52AE7"/>
    <w:rsid w:val="00991ADF"/>
    <w:rsid w:val="09FE413A"/>
    <w:rsid w:val="147814FE"/>
    <w:rsid w:val="1B0F0383"/>
    <w:rsid w:val="7F8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2021-07-14T06:01:00Z</dcterms:created>
  <dc:creator>动漫狂人</dc:creator>
  <cp:lastModifiedBy>林雪茜</cp:lastModifiedBy>
  <cp:lastPrinted>2021-07-30T06:39:04Z</cp:lastPrinted>
  <dcterms:modified xsi:type="dcterms:W3CDTF">2021-07-30T06:39:59Z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263B02B607E340DBB806F54EA8B50A4B</vt:lpwstr>
  </property>
</Properties>
</file>