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b/>
          <w:bCs/>
          <w:sz w:val="32"/>
          <w:szCs w:val="32"/>
          <w:lang w:val="en-US"/>
        </w:rPr>
      </w:pPr>
      <w:r>
        <w:rPr>
          <w:rFonts w:hint="eastAsia" w:ascii="宋体" w:hAnsi="宋体" w:cs="宋体"/>
          <w:b/>
          <w:bCs/>
          <w:color w:val="auto"/>
          <w:sz w:val="32"/>
          <w:szCs w:val="32"/>
          <w:highlight w:val="none"/>
          <w:lang w:eastAsia="zh-CN"/>
        </w:rPr>
        <w:t>苏州市绿化指导站</w:t>
      </w:r>
      <w:r>
        <w:rPr>
          <w:rFonts w:hint="eastAsia" w:ascii="宋体" w:hAnsi="宋体" w:cs="宋体"/>
          <w:b/>
          <w:bCs/>
          <w:color w:val="auto"/>
          <w:sz w:val="32"/>
          <w:szCs w:val="32"/>
          <w:highlight w:val="none"/>
          <w:lang w:val="en-US" w:eastAsia="zh-CN"/>
        </w:rPr>
        <w:t>关于</w:t>
      </w:r>
      <w:r>
        <w:rPr>
          <w:rFonts w:hint="eastAsia" w:ascii="宋体" w:hAnsi="宋体" w:cs="宋体"/>
          <w:b/>
          <w:bCs/>
          <w:color w:val="auto"/>
          <w:sz w:val="32"/>
          <w:szCs w:val="32"/>
          <w:highlight w:val="none"/>
          <w:lang w:eastAsia="zh-CN"/>
        </w:rPr>
        <w:t>《苏州城市绿化主要病虫害防治手册》印刷出版</w:t>
      </w:r>
      <w:r>
        <w:rPr>
          <w:rFonts w:hint="eastAsia" w:ascii="宋体" w:hAnsi="宋体" w:cs="宋体"/>
          <w:b/>
          <w:bCs/>
          <w:color w:val="auto"/>
          <w:sz w:val="32"/>
          <w:szCs w:val="32"/>
          <w:highlight w:val="none"/>
          <w:lang w:val="en-US" w:eastAsia="zh-CN"/>
        </w:rPr>
        <w:t>竞争性磋商采购公告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受</w:t>
      </w:r>
      <w:r>
        <w:rPr>
          <w:rFonts w:hint="eastAsia" w:ascii="宋体" w:hAnsi="宋体" w:cs="宋体"/>
          <w:color w:val="auto"/>
          <w:highlight w:val="none"/>
          <w:lang w:eastAsia="zh-CN"/>
        </w:rPr>
        <w:t>苏州市绿化指导站</w:t>
      </w:r>
      <w:r>
        <w:rPr>
          <w:rFonts w:hint="eastAsia" w:ascii="宋体" w:hAnsi="宋体" w:eastAsia="宋体" w:cs="宋体"/>
          <w:color w:val="auto"/>
          <w:highlight w:val="none"/>
        </w:rPr>
        <w:t>之委托，苏州市创杰招投标咨询服务有限公司对其需采购的</w:t>
      </w:r>
      <w:r>
        <w:rPr>
          <w:rFonts w:hint="eastAsia" w:ascii="宋体" w:hAnsi="宋体" w:cs="宋体"/>
          <w:color w:val="auto"/>
          <w:highlight w:val="none"/>
          <w:lang w:eastAsia="zh-CN"/>
        </w:rPr>
        <w:t>《苏州城市绿化主要病虫害防治手册》印刷出版</w:t>
      </w:r>
      <w:r>
        <w:rPr>
          <w:rFonts w:hint="eastAsia" w:ascii="宋体" w:hAnsi="宋体" w:eastAsia="宋体" w:cs="宋体"/>
          <w:color w:val="auto"/>
          <w:highlight w:val="none"/>
        </w:rPr>
        <w:t>在国内组织竞争性磋商采购。欢迎符合资格条件的响应单位前来报名参加。</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一、采购编号：</w:t>
      </w:r>
      <w:r>
        <w:rPr>
          <w:rFonts w:hint="eastAsia" w:ascii="宋体" w:hAnsi="宋体" w:cs="宋体"/>
          <w:color w:val="auto"/>
          <w:szCs w:val="21"/>
          <w:highlight w:val="none"/>
          <w:lang w:eastAsia="zh-CN"/>
        </w:rPr>
        <w:t>SZCJ2022-S-C-199</w:t>
      </w:r>
      <w:r>
        <w:rPr>
          <w:rFonts w:hint="eastAsia" w:ascii="宋体" w:hAnsi="宋体" w:eastAsia="宋体" w:cs="宋体"/>
          <w:color w:val="auto"/>
          <w:szCs w:val="21"/>
          <w:highlight w:val="none"/>
        </w:rPr>
        <w:t>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二、采购内</w:t>
      </w:r>
      <w:r>
        <w:rPr>
          <w:rFonts w:hint="eastAsia" w:ascii="宋体" w:hAnsi="宋体" w:eastAsia="宋体" w:cs="宋体"/>
          <w:color w:val="auto"/>
          <w:highlight w:val="none"/>
        </w:rPr>
        <w:t>容：</w:t>
      </w:r>
      <w:r>
        <w:rPr>
          <w:rFonts w:hint="eastAsia" w:ascii="宋体" w:hAnsi="宋体" w:cs="宋体"/>
          <w:color w:val="auto"/>
          <w:highlight w:val="none"/>
          <w:lang w:eastAsia="zh-CN"/>
        </w:rPr>
        <w:t>《苏州城市绿化主要病虫害防治手册》印刷出版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三、响应单位资格条件要求：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（一）合格磋商供应商一般条件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1、</w:t>
      </w:r>
      <w:r>
        <w:rPr>
          <w:rFonts w:hint="eastAsia" w:ascii="宋体" w:hAnsi="宋体" w:eastAsia="宋体" w:cs="宋体"/>
          <w:color w:val="auto"/>
          <w:highlight w:val="none"/>
        </w:rPr>
        <w:t>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具有履行合同所必</w:t>
      </w:r>
      <w:r>
        <w:rPr>
          <w:rFonts w:hint="eastAsia" w:ascii="宋体" w:hAnsi="宋体" w:cs="宋体"/>
          <w:color w:val="auto"/>
          <w:highlight w:val="none"/>
          <w:lang w:val="en-US" w:eastAsia="zh-CN"/>
        </w:rPr>
        <w:t>需</w:t>
      </w:r>
      <w:r>
        <w:rPr>
          <w:rFonts w:hint="eastAsia" w:ascii="宋体" w:hAnsi="宋体" w:eastAsia="宋体" w:cs="宋体"/>
          <w:color w:val="auto"/>
          <w:highlight w:val="none"/>
        </w:rPr>
        <w:t>的设备和专业技术能力；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注：本项目不接受联合投标，也不接受分包转包。单位负责人为同一人或者存在直接控股、管理关系的不同供应商，不得参加同一合同项下的采购活动。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4"/>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二</w:t>
      </w:r>
      <w:r>
        <w:rPr>
          <w:rFonts w:hint="eastAsia" w:ascii="宋体" w:hAnsi="宋体" w:eastAsia="宋体" w:cs="宋体"/>
          <w:color w:val="auto"/>
          <w:highlight w:val="none"/>
        </w:rPr>
        <w:t>）获取采购文件时响应单位须向采购代理机构提供以下资料【所有材料均需加盖</w:t>
      </w:r>
      <w:r>
        <w:rPr>
          <w:rFonts w:hint="eastAsia" w:ascii="宋体" w:hAnsi="宋体" w:eastAsia="宋体" w:cs="宋体"/>
          <w:color w:val="auto"/>
          <w:sz w:val="21"/>
          <w:szCs w:val="24"/>
          <w:highlight w:val="none"/>
        </w:rPr>
        <w:t>响应单位公章（不包括投标专用章等企业专用章）】</w:t>
      </w:r>
    </w:p>
    <w:p>
      <w:pPr>
        <w:pStyle w:val="9"/>
        <w:keepNext w:val="0"/>
        <w:keepLines w:val="0"/>
        <w:pageBreakBefore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1、响应单位的营业执照副本</w:t>
      </w:r>
      <w:r>
        <w:rPr>
          <w:rFonts w:hint="eastAsia" w:ascii="宋体" w:hAnsi="宋体" w:cs="宋体"/>
          <w:color w:val="auto"/>
          <w:sz w:val="21"/>
          <w:szCs w:val="24"/>
          <w:highlight w:val="none"/>
          <w:lang w:val="en-US" w:eastAsia="zh-CN"/>
        </w:rPr>
        <w:t>或</w:t>
      </w:r>
      <w:r>
        <w:rPr>
          <w:rFonts w:hint="eastAsia" w:ascii="宋体" w:hAnsi="宋体" w:eastAsia="宋体" w:cs="宋体"/>
          <w:color w:val="auto"/>
          <w:sz w:val="21"/>
          <w:szCs w:val="24"/>
          <w:highlight w:val="none"/>
        </w:rPr>
        <w:t>事业单位法人证书或社会团体法人登记证书。</w:t>
      </w:r>
    </w:p>
    <w:p>
      <w:pPr>
        <w:pStyle w:val="6"/>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2、提供响应单位的法定代表人身份证复印件，委托代理人参与投标的还需提供法定代表人授权委托书原件和委托代理人的身份证复印件。</w:t>
      </w:r>
    </w:p>
    <w:p>
      <w:pPr>
        <w:pStyle w:val="9"/>
        <w:keepNext w:val="0"/>
        <w:keepLines w:val="0"/>
        <w:pageBreakBefore w:val="0"/>
        <w:kinsoku/>
        <w:wordWrap/>
        <w:overflowPunct/>
        <w:topLinePunct w:val="0"/>
        <w:autoSpaceDE/>
        <w:autoSpaceDN/>
        <w:bidi w:val="0"/>
        <w:adjustRightInd/>
        <w:snapToGrid/>
        <w:spacing w:line="360" w:lineRule="auto"/>
        <w:ind w:firstLine="420"/>
        <w:jc w:val="left"/>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3、提供响应单位符合“</w:t>
      </w:r>
      <w:r>
        <w:rPr>
          <w:rFonts w:hint="eastAsia" w:ascii="宋体" w:hAnsi="宋体" w:cs="宋体"/>
          <w:color w:val="auto"/>
          <w:sz w:val="21"/>
          <w:szCs w:val="24"/>
          <w:highlight w:val="none"/>
          <w:lang w:eastAsia="zh-CN"/>
        </w:rPr>
        <w:t>（</w:t>
      </w:r>
      <w:r>
        <w:rPr>
          <w:rFonts w:hint="eastAsia" w:ascii="宋体" w:hAnsi="宋体" w:cs="宋体"/>
          <w:color w:val="auto"/>
          <w:sz w:val="21"/>
          <w:szCs w:val="24"/>
          <w:highlight w:val="none"/>
          <w:lang w:val="en-US" w:eastAsia="zh-CN"/>
        </w:rPr>
        <w:t>一</w:t>
      </w:r>
      <w:r>
        <w:rPr>
          <w:rFonts w:hint="eastAsia" w:ascii="宋体" w:hAnsi="宋体" w:cs="宋体"/>
          <w:color w:val="auto"/>
          <w:sz w:val="21"/>
          <w:szCs w:val="24"/>
          <w:highlight w:val="none"/>
          <w:lang w:eastAsia="zh-CN"/>
        </w:rPr>
        <w:t>）</w:t>
      </w:r>
      <w:r>
        <w:rPr>
          <w:rFonts w:hint="eastAsia" w:ascii="宋体" w:hAnsi="宋体" w:eastAsia="宋体" w:cs="宋体"/>
          <w:color w:val="auto"/>
          <w:sz w:val="21"/>
          <w:szCs w:val="24"/>
          <w:highlight w:val="none"/>
        </w:rPr>
        <w:t>合格磋商供应商一般条件”的承诺书。</w:t>
      </w:r>
    </w:p>
    <w:p>
      <w:pPr>
        <w:keepNext w:val="0"/>
        <w:keepLines w:val="0"/>
        <w:pageBreakBefore w:val="0"/>
        <w:kinsoku/>
        <w:wordWrap/>
        <w:overflowPunct/>
        <w:topLinePunct w:val="0"/>
        <w:autoSpaceDE/>
        <w:autoSpaceDN/>
        <w:bidi w:val="0"/>
        <w:adjustRightInd/>
        <w:snapToGrid/>
        <w:spacing w:line="360" w:lineRule="auto"/>
        <w:ind w:right="-159"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注：欢迎符合条件的响应单位前来报名。请各响应单位将符合以上资格要求的有效证明文件的复印件加盖响应单位公章后装订成册，要求带原件的需带原件（或公证件）至报名现场审核，封面注明响应单位名称、标号、联系人、联系电话、电子邮箱、传真等信息。如有伪造或虚报，则评标小组有权取消该单位的磋商资格。</w:t>
      </w:r>
    </w:p>
    <w:p>
      <w:pPr>
        <w:keepNext w:val="0"/>
        <w:keepLines w:val="0"/>
        <w:pageBreakBefore w:val="0"/>
        <w:kinsoku/>
        <w:wordWrap/>
        <w:overflowPunct/>
        <w:topLinePunct w:val="0"/>
        <w:autoSpaceDE/>
        <w:autoSpaceDN/>
        <w:bidi w:val="0"/>
        <w:adjustRightInd/>
        <w:snapToGrid/>
        <w:spacing w:line="360" w:lineRule="auto"/>
        <w:ind w:right="-159"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四、参加磋商报名及获取磋商采购文件时间：本公告发布之时起至</w:t>
      </w:r>
      <w:r>
        <w:rPr>
          <w:rFonts w:hint="eastAsia" w:ascii="宋体" w:hAnsi="宋体" w:eastAsia="宋体" w:cs="宋体"/>
          <w:color w:val="auto"/>
          <w:highlight w:val="none"/>
          <w:lang w:eastAsia="zh-CN"/>
        </w:rPr>
        <w:t>2022年</w:t>
      </w:r>
      <w:r>
        <w:rPr>
          <w:rFonts w:hint="eastAsia" w:ascii="宋体" w:hAnsi="宋体" w:cs="宋体"/>
          <w:color w:val="auto"/>
          <w:highlight w:val="none"/>
          <w:lang w:val="en-US" w:eastAsia="zh-CN"/>
        </w:rPr>
        <w:t>12</w:t>
      </w:r>
      <w:r>
        <w:rPr>
          <w:rFonts w:hint="eastAsia" w:ascii="宋体" w:hAnsi="宋体" w:eastAsia="宋体" w:cs="宋体"/>
          <w:color w:val="auto"/>
          <w:highlight w:val="none"/>
          <w:lang w:eastAsia="zh-CN"/>
        </w:rPr>
        <w:t>月</w:t>
      </w:r>
      <w:r>
        <w:rPr>
          <w:rFonts w:hint="eastAsia" w:ascii="宋体" w:hAnsi="宋体" w:cs="宋体"/>
          <w:color w:val="auto"/>
          <w:highlight w:val="none"/>
          <w:lang w:val="en-US" w:eastAsia="zh-CN"/>
        </w:rPr>
        <w:t>2日</w:t>
      </w:r>
      <w:r>
        <w:rPr>
          <w:rFonts w:hint="eastAsia" w:ascii="宋体" w:hAnsi="宋体" w:eastAsia="宋体" w:cs="宋体"/>
          <w:color w:val="auto"/>
          <w:highlight w:val="none"/>
        </w:rPr>
        <w:t>，每日9：00～11：00，13：00～17：00（节假日、公休日除外）。</w:t>
      </w:r>
    </w:p>
    <w:p>
      <w:pPr>
        <w:keepNext w:val="0"/>
        <w:keepLines w:val="0"/>
        <w:pageBreakBefore w:val="0"/>
        <w:kinsoku/>
        <w:wordWrap/>
        <w:overflowPunct/>
        <w:topLinePunct w:val="0"/>
        <w:autoSpaceDE/>
        <w:autoSpaceDN/>
        <w:bidi w:val="0"/>
        <w:adjustRightInd/>
        <w:snapToGrid/>
        <w:spacing w:line="360" w:lineRule="auto"/>
        <w:ind w:right="-159"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磋商采购文件售价：人民币300元整，只有向采购代理机构报名登记并获取本次磋商采购文件后才可参加磋商。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报名及购买地点：苏州市干将西路399号银海大厦303室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五、提交响应文件及磋商时间、地点：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1、提交响应文件时间：</w:t>
      </w:r>
      <w:r>
        <w:rPr>
          <w:rFonts w:hint="eastAsia" w:ascii="宋体" w:hAnsi="宋体" w:cs="宋体"/>
          <w:color w:val="auto"/>
          <w:highlight w:val="none"/>
          <w:lang w:eastAsia="zh-CN"/>
        </w:rPr>
        <w:t>2022年</w:t>
      </w:r>
      <w:r>
        <w:rPr>
          <w:rFonts w:hint="eastAsia" w:ascii="宋体" w:hAnsi="宋体" w:cs="宋体"/>
          <w:color w:val="auto"/>
          <w:highlight w:val="none"/>
          <w:lang w:val="en-US" w:eastAsia="zh-CN"/>
        </w:rPr>
        <w:t>12</w:t>
      </w:r>
      <w:r>
        <w:rPr>
          <w:rFonts w:hint="eastAsia" w:ascii="宋体" w:hAnsi="宋体" w:cs="宋体"/>
          <w:color w:val="auto"/>
          <w:highlight w:val="none"/>
          <w:lang w:eastAsia="zh-CN"/>
        </w:rPr>
        <w:t>月</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日</w:t>
      </w:r>
      <w:r>
        <w:rPr>
          <w:rFonts w:hint="eastAsia" w:ascii="宋体" w:hAnsi="宋体" w:cs="宋体"/>
          <w:color w:val="auto"/>
          <w:highlight w:val="none"/>
          <w:lang w:val="en-US" w:eastAsia="zh-CN"/>
        </w:rPr>
        <w:t>9</w:t>
      </w:r>
      <w:r>
        <w:rPr>
          <w:rFonts w:hint="eastAsia" w:ascii="宋体" w:hAnsi="宋体" w:eastAsia="宋体" w:cs="宋体"/>
          <w:color w:val="auto"/>
          <w:highlight w:val="none"/>
        </w:rPr>
        <w:t>：</w:t>
      </w:r>
      <w:r>
        <w:rPr>
          <w:rFonts w:hint="eastAsia" w:ascii="宋体" w:hAnsi="宋体" w:cs="宋体"/>
          <w:color w:val="auto"/>
          <w:highlight w:val="none"/>
          <w:lang w:val="en-US" w:eastAsia="zh-CN"/>
        </w:rPr>
        <w:t>3</w:t>
      </w:r>
      <w:r>
        <w:rPr>
          <w:rFonts w:hint="eastAsia" w:ascii="宋体" w:hAnsi="宋体" w:eastAsia="宋体" w:cs="宋体"/>
          <w:color w:val="auto"/>
          <w:highlight w:val="none"/>
        </w:rPr>
        <w:t>0~</w:t>
      </w:r>
      <w:r>
        <w:rPr>
          <w:rFonts w:hint="eastAsia" w:ascii="宋体" w:hAnsi="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cs="宋体"/>
          <w:color w:val="auto"/>
          <w:highlight w:val="none"/>
          <w:lang w:val="en-US" w:eastAsia="zh-CN"/>
        </w:rPr>
        <w:t>0</w:t>
      </w:r>
      <w:r>
        <w:rPr>
          <w:rFonts w:hint="eastAsia" w:ascii="宋体" w:hAnsi="宋体" w:eastAsia="宋体" w:cs="宋体"/>
          <w:color w:val="auto"/>
          <w:highlight w:val="none"/>
        </w:rPr>
        <w:t>0（北京时间）</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提交响应文件截止时间：</w:t>
      </w:r>
      <w:r>
        <w:rPr>
          <w:rFonts w:hint="eastAsia" w:ascii="宋体" w:hAnsi="宋体" w:cs="宋体"/>
          <w:color w:val="auto"/>
          <w:highlight w:val="none"/>
          <w:lang w:eastAsia="zh-CN"/>
        </w:rPr>
        <w:t>2022年</w:t>
      </w:r>
      <w:r>
        <w:rPr>
          <w:rFonts w:hint="eastAsia" w:ascii="宋体" w:hAnsi="宋体" w:cs="宋体"/>
          <w:color w:val="auto"/>
          <w:highlight w:val="none"/>
          <w:lang w:val="en-US" w:eastAsia="zh-CN"/>
        </w:rPr>
        <w:t>12</w:t>
      </w:r>
      <w:r>
        <w:rPr>
          <w:rFonts w:hint="eastAsia" w:ascii="宋体" w:hAnsi="宋体" w:cs="宋体"/>
          <w:color w:val="auto"/>
          <w:highlight w:val="none"/>
          <w:lang w:eastAsia="zh-CN"/>
        </w:rPr>
        <w:t>月</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日</w:t>
      </w:r>
      <w:r>
        <w:rPr>
          <w:rFonts w:hint="eastAsia" w:ascii="宋体" w:hAnsi="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cs="宋体"/>
          <w:color w:val="auto"/>
          <w:highlight w:val="none"/>
          <w:lang w:val="en-US" w:eastAsia="zh-CN"/>
        </w:rPr>
        <w:t>0</w:t>
      </w:r>
      <w:r>
        <w:rPr>
          <w:rFonts w:hint="eastAsia" w:ascii="宋体" w:hAnsi="宋体" w:eastAsia="宋体" w:cs="宋体"/>
          <w:color w:val="auto"/>
          <w:highlight w:val="none"/>
        </w:rPr>
        <w:t>0（北京时间）</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递交地点：苏州市干将西路399号银海大厦3楼302会议室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2、磋商时间：</w:t>
      </w:r>
      <w:r>
        <w:rPr>
          <w:rFonts w:hint="eastAsia" w:ascii="宋体" w:hAnsi="宋体" w:cs="宋体"/>
          <w:color w:val="auto"/>
          <w:highlight w:val="none"/>
          <w:lang w:eastAsia="zh-CN"/>
        </w:rPr>
        <w:t>2022年</w:t>
      </w:r>
      <w:r>
        <w:rPr>
          <w:rFonts w:hint="eastAsia" w:ascii="宋体" w:hAnsi="宋体" w:cs="宋体"/>
          <w:color w:val="auto"/>
          <w:highlight w:val="none"/>
          <w:lang w:val="en-US" w:eastAsia="zh-CN"/>
        </w:rPr>
        <w:t>12</w:t>
      </w:r>
      <w:r>
        <w:rPr>
          <w:rFonts w:hint="eastAsia" w:ascii="宋体" w:hAnsi="宋体" w:cs="宋体"/>
          <w:color w:val="auto"/>
          <w:highlight w:val="none"/>
          <w:lang w:eastAsia="zh-CN"/>
        </w:rPr>
        <w:t>月</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日</w:t>
      </w:r>
      <w:r>
        <w:rPr>
          <w:rFonts w:hint="eastAsia" w:ascii="宋体" w:hAnsi="宋体" w:cs="宋体"/>
          <w:color w:val="auto"/>
          <w:highlight w:val="none"/>
          <w:lang w:val="en-US" w:eastAsia="zh-CN"/>
        </w:rPr>
        <w:t>10</w:t>
      </w:r>
      <w:r>
        <w:rPr>
          <w:rFonts w:hint="eastAsia" w:ascii="宋体" w:hAnsi="宋体" w:eastAsia="宋体" w:cs="宋体"/>
          <w:color w:val="auto"/>
          <w:highlight w:val="none"/>
        </w:rPr>
        <w:t>：</w:t>
      </w:r>
      <w:r>
        <w:rPr>
          <w:rFonts w:hint="eastAsia" w:ascii="宋体" w:hAnsi="宋体" w:cs="宋体"/>
          <w:color w:val="auto"/>
          <w:highlight w:val="none"/>
          <w:lang w:val="en-US" w:eastAsia="zh-CN"/>
        </w:rPr>
        <w:t>0</w:t>
      </w:r>
      <w:r>
        <w:rPr>
          <w:rFonts w:hint="eastAsia" w:ascii="宋体" w:hAnsi="宋体" w:eastAsia="宋体" w:cs="宋体"/>
          <w:color w:val="auto"/>
          <w:highlight w:val="none"/>
        </w:rPr>
        <w:t>0（北京时间）开始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Style w:val="10"/>
          <w:rFonts w:hint="eastAsia" w:ascii="宋体" w:hAnsi="宋体" w:eastAsia="宋体" w:cs="宋体"/>
          <w:color w:val="auto"/>
          <w:highlight w:val="none"/>
        </w:rPr>
      </w:pPr>
      <w:r>
        <w:rPr>
          <w:rFonts w:hint="eastAsia" w:ascii="宋体" w:hAnsi="宋体" w:eastAsia="宋体" w:cs="宋体"/>
          <w:color w:val="auto"/>
          <w:highlight w:val="none"/>
        </w:rPr>
        <w:t>3、磋商地点：苏州市干将西路399号银海大厦3楼302会议室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六、疫情期间投标特别说明：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（一）有下列情形之一的新型冠状病毒传染风险的人员，不得进入开评标场所：</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1、最近14天接触过新型冠状病毒感染的肺炎疑似或确诊患者的；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2、来自或途经重点地区的来苏、返苏人员，在苏隔离观察（留验）未满14天的；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3、近期有发热、乏力、干咳、气促等新型冠状病毒感染可疑症状的；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4、未佩戴口罩或现场测量体（额）温超过37.2°C的。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所有投标进场人员进入开标现场应携带个人身份证，参与开评标活动所有人员应佩戴口罩做好个人防护措施，预留足够时间提前到达开评标场所，并配合场所工作人员依次进行体温检测，不配合工作人员管理的，工作人员有权拒绝其入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三）进入开标现场时配合防疫工作人员接受量体温检查工作，核对苏康码和行动轨迹，只有显示为绿码的方可进入。其他疫情期间投标规定根据省、市有关疫情防控会议精神以及苏州市疫情防控指挥部近期发布的相关通告要求。开标当日属地疫控主管部门另有其他规定和要求的，应予遵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七、联系方式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1、采购人：</w:t>
      </w:r>
      <w:r>
        <w:rPr>
          <w:rFonts w:hint="eastAsia" w:ascii="宋体" w:hAnsi="宋体" w:cs="宋体"/>
          <w:color w:val="auto"/>
          <w:highlight w:val="none"/>
          <w:lang w:eastAsia="zh-CN"/>
        </w:rPr>
        <w:t>苏州市绿化指导站</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 xml:space="preserve">周婷婷  </w:t>
      </w:r>
      <w:r>
        <w:rPr>
          <w:rFonts w:hint="eastAsia" w:ascii="宋体" w:hAnsi="宋体" w:eastAsia="宋体" w:cs="宋体"/>
          <w:color w:val="auto"/>
          <w:highlight w:val="none"/>
        </w:rPr>
        <w:t>彭飞</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联系电话：0512-</w:t>
      </w:r>
      <w:r>
        <w:rPr>
          <w:rFonts w:hint="eastAsia" w:ascii="宋体" w:hAnsi="宋体" w:cs="宋体"/>
          <w:color w:val="auto"/>
          <w:highlight w:val="none"/>
          <w:lang w:eastAsia="zh-CN"/>
        </w:rPr>
        <w:t>65254193</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2、采购代理机构：苏州市创杰招投标咨询服务有限公司</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地址：苏州市干将西路399号银海大厦303室</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邮编：215002</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电话/传真：0512-65238816/65238892   </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联系人：潘莉莉  施紫秋  路丽丽  朱晓芹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八、请贵单位领取本次磋商采购文件后，认真阅读各项内容，并按磋商采购文件的要求制作响应文件，并按以上确定的时间、地点准时参加磋商。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九、公示期：本公告发布之日起三个工作日。</w:t>
      </w:r>
    </w:p>
    <w:p>
      <w:pPr>
        <w:pStyle w:val="3"/>
        <w:keepNext w:val="0"/>
        <w:keepLines w:val="0"/>
        <w:pageBreakBefore w:val="0"/>
        <w:tabs>
          <w:tab w:val="left" w:pos="5250"/>
        </w:tabs>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十、本公告发布在苏州市园林局官网</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创杰</w:t>
      </w:r>
      <w:bookmarkStart w:id="0" w:name="_GoBack"/>
      <w:bookmarkEnd w:id="0"/>
      <w:r>
        <w:rPr>
          <w:rFonts w:hint="eastAsia" w:ascii="宋体" w:hAnsi="宋体" w:cs="宋体"/>
          <w:color w:val="auto"/>
          <w:szCs w:val="21"/>
          <w:highlight w:val="none"/>
          <w:lang w:val="en-US" w:eastAsia="zh-CN"/>
        </w:rPr>
        <w:t>招标网</w:t>
      </w:r>
      <w:r>
        <w:rPr>
          <w:rFonts w:hint="eastAsia" w:ascii="宋体" w:hAnsi="宋体" w:eastAsia="宋体" w:cs="宋体"/>
          <w:color w:val="auto"/>
          <w:szCs w:val="21"/>
          <w:highlight w:val="none"/>
        </w:rPr>
        <w:t>，具体以上述网站为准，未经授权，禁止转载。</w:t>
      </w:r>
    </w:p>
    <w:p>
      <w:pPr>
        <w:keepNext w:val="0"/>
        <w:keepLines w:val="0"/>
        <w:pageBreakBefore w:val="0"/>
        <w:kinsoku/>
        <w:wordWrap/>
        <w:overflowPunct/>
        <w:topLinePunct w:val="0"/>
        <w:autoSpaceDE/>
        <w:autoSpaceDN/>
        <w:bidi w:val="0"/>
        <w:adjustRightInd/>
        <w:snapToGrid/>
        <w:spacing w:line="360" w:lineRule="auto"/>
        <w:ind w:firstLine="4200" w:firstLineChars="2000"/>
        <w:jc w:val="right"/>
        <w:textAlignment w:val="auto"/>
        <w:rPr>
          <w:rFonts w:hint="eastAsia" w:ascii="宋体" w:hAnsi="宋体" w:eastAsia="宋体" w:cs="宋体"/>
          <w:color w:val="auto"/>
          <w:highlight w:val="none"/>
        </w:rPr>
      </w:pPr>
      <w:r>
        <w:rPr>
          <w:rFonts w:hint="eastAsia" w:ascii="宋体" w:hAnsi="宋体" w:eastAsia="宋体" w:cs="宋体"/>
          <w:color w:val="auto"/>
          <w:highlight w:val="none"/>
        </w:rPr>
        <w:t>苏州市创杰招投标咨询服务有限公司</w:t>
      </w:r>
    </w:p>
    <w:p>
      <w:pPr>
        <w:keepNext w:val="0"/>
        <w:keepLines w:val="0"/>
        <w:pageBreakBefore w:val="0"/>
        <w:kinsoku/>
        <w:wordWrap/>
        <w:overflowPunct/>
        <w:topLinePunct w:val="0"/>
        <w:autoSpaceDE/>
        <w:autoSpaceDN/>
        <w:bidi w:val="0"/>
        <w:adjustRightInd/>
        <w:snapToGrid/>
        <w:spacing w:line="360" w:lineRule="auto"/>
        <w:ind w:firstLine="420" w:firstLineChars="200"/>
        <w:jc w:val="right"/>
        <w:textAlignment w:val="auto"/>
      </w:pPr>
      <w:r>
        <w:rPr>
          <w:rFonts w:hint="eastAsia" w:ascii="宋体" w:hAnsi="宋体" w:eastAsia="宋体" w:cs="宋体"/>
          <w:color w:val="auto"/>
          <w:highlight w:val="none"/>
        </w:rPr>
        <w:t>202</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年</w:t>
      </w:r>
      <w:r>
        <w:rPr>
          <w:rFonts w:hint="eastAsia" w:ascii="宋体" w:hAnsi="宋体" w:cs="宋体"/>
          <w:color w:val="auto"/>
          <w:highlight w:val="none"/>
          <w:lang w:val="en-US" w:eastAsia="zh-CN"/>
        </w:rPr>
        <w:t>11</w:t>
      </w:r>
      <w:r>
        <w:rPr>
          <w:rFonts w:hint="eastAsia" w:ascii="宋体" w:hAnsi="宋体" w:eastAsia="宋体" w:cs="宋体"/>
          <w:color w:val="auto"/>
          <w:highlight w:val="none"/>
        </w:rPr>
        <w:t>月</w:t>
      </w:r>
      <w:r>
        <w:rPr>
          <w:rFonts w:hint="eastAsia" w:ascii="宋体" w:hAnsi="宋体" w:cs="宋体"/>
          <w:color w:val="auto"/>
          <w:highlight w:val="none"/>
          <w:lang w:val="en-US" w:eastAsia="zh-CN"/>
        </w:rPr>
        <w:t>25日</w:t>
      </w:r>
    </w:p>
    <w:sectPr>
      <w:pgSz w:w="11906" w:h="16838"/>
      <w:pgMar w:top="1020" w:right="646" w:bottom="1118" w:left="1180" w:header="851" w:footer="3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E5MTQzOWUyOTc0YmI2ZWNmOWEzN2Y0MWU4M2UifQ=="/>
  </w:docVars>
  <w:rsids>
    <w:rsidRoot w:val="60351FEA"/>
    <w:rsid w:val="29F00F38"/>
    <w:rsid w:val="5B86549F"/>
    <w:rsid w:val="60351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99"/>
    <w:pPr>
      <w:spacing w:line="440" w:lineRule="atLeast"/>
      <w:ind w:firstLine="480" w:firstLineChars="200"/>
      <w:jc w:val="left"/>
    </w:pPr>
    <w:rPr>
      <w:sz w:val="24"/>
    </w:rPr>
  </w:style>
  <w:style w:type="paragraph" w:customStyle="1" w:styleId="9">
    <w:name w:val="+正文"/>
    <w:basedOn w:val="1"/>
    <w:qFormat/>
    <w:uiPriority w:val="99"/>
    <w:pPr>
      <w:spacing w:line="360" w:lineRule="auto"/>
      <w:ind w:firstLine="200" w:firstLineChars="200"/>
    </w:pPr>
    <w:rPr>
      <w:sz w:val="24"/>
      <w:szCs w:val="20"/>
    </w:rPr>
  </w:style>
  <w:style w:type="character" w:customStyle="1" w:styleId="10">
    <w:name w:val="apple-style-spa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1655</Words>
  <Characters>1768</Characters>
  <Lines>0</Lines>
  <Paragraphs>0</Paragraphs>
  <TotalTime>4</TotalTime>
  <ScaleCrop>false</ScaleCrop>
  <LinksUpToDate>false</LinksUpToDate>
  <CharactersWithSpaces>1795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2022-11-25T06:30:00Z</dcterms:created>
  <dc:creator>潘</dc:creator>
  <cp:lastModifiedBy> 阳光</cp:lastModifiedBy>
  <dcterms:modified xsi:type="dcterms:W3CDTF">2022-11-25T06:40:52Z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52B590A0B0914528ABCCDA551D65A1AC</vt:lpwstr>
  </property>
</Properties>
</file>