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5CD2B">
      <w:pPr>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方正小标宋简体" w:hAnsi="方正小标宋简体" w:eastAsia="方正小标宋简体" w:cs="方正小标宋简体"/>
          <w:kern w:val="0"/>
          <w:sz w:val="44"/>
          <w:szCs w:val="44"/>
          <w:lang w:val="en-US" w:eastAsia="zh-CN"/>
        </w:rPr>
      </w:pPr>
      <w:r>
        <w:rPr>
          <w:rFonts w:hint="default" w:ascii="方正小标宋简体" w:hAnsi="方正小标宋简体" w:eastAsia="方正小标宋简体" w:cs="方正小标宋简体"/>
          <w:kern w:val="0"/>
          <w:sz w:val="44"/>
          <w:szCs w:val="44"/>
          <w:lang w:val="en-US" w:eastAsia="zh-CN"/>
        </w:rPr>
        <w:t>苏州市生态公益林条例立法可行性研究辅助性工作项目竞争性磋商采购结果公示</w:t>
      </w:r>
    </w:p>
    <w:p w14:paraId="1077AEB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imes New Roman" w:hAnsi="Times New Roman" w:eastAsia="华文中宋" w:cs="Times New Roman"/>
          <w:sz w:val="36"/>
          <w:szCs w:val="36"/>
        </w:rPr>
      </w:pPr>
    </w:p>
    <w:p w14:paraId="28283E18">
      <w:pPr>
        <w:ind w:firstLine="640" w:firstLineChars="200"/>
        <w:rPr>
          <w:rFonts w:hint="eastAsia" w:ascii="Times New Roman" w:hAnsi="Times New Roman" w:eastAsia="仿宋_GB2312" w:cs="Times New Roman"/>
          <w:kern w:val="0"/>
          <w:sz w:val="32"/>
          <w:szCs w:val="32"/>
          <w:lang w:val="zh-CN" w:eastAsia="zh-CN"/>
        </w:rPr>
      </w:pPr>
      <w:r>
        <w:rPr>
          <w:rFonts w:hint="eastAsia" w:ascii="Times New Roman" w:hAnsi="Times New Roman" w:eastAsia="仿宋_GB2312" w:cs="Times New Roman"/>
          <w:kern w:val="0"/>
          <w:sz w:val="32"/>
          <w:szCs w:val="32"/>
        </w:rPr>
        <w:t>根据</w:t>
      </w:r>
      <w:r>
        <w:rPr>
          <w:rFonts w:hint="eastAsia" w:ascii="Times New Roman" w:hAnsi="Times New Roman" w:eastAsia="仿宋_GB2312" w:cs="Times New Roman"/>
          <w:kern w:val="0"/>
          <w:sz w:val="32"/>
          <w:szCs w:val="32"/>
          <w:lang w:eastAsia="zh-CN"/>
        </w:rPr>
        <w:t>《关于苏州市生态公益林条例立法可行性研究辅助性工作项目竞争性磋商采购公告》</w:t>
      </w:r>
      <w:r>
        <w:rPr>
          <w:rFonts w:hint="eastAsia" w:ascii="Times New Roman" w:hAnsi="Times New Roman" w:eastAsia="仿宋_GB2312" w:cs="Times New Roman"/>
          <w:kern w:val="0"/>
          <w:sz w:val="32"/>
          <w:szCs w:val="32"/>
        </w:rPr>
        <w:t>，北京天达共和（南京）律师事务所</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江苏博事达律师事务所</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江苏娄东律师事务所</w:t>
      </w:r>
      <w:r>
        <w:rPr>
          <w:rFonts w:hint="eastAsia" w:ascii="Times New Roman" w:hAnsi="Times New Roman" w:eastAsia="仿宋_GB2312" w:cs="Times New Roman"/>
          <w:kern w:val="0"/>
          <w:sz w:val="32"/>
          <w:szCs w:val="32"/>
          <w:lang w:val="en-US" w:eastAsia="zh-CN"/>
        </w:rPr>
        <w:t>等3家供应商响应。经过评标，现将结果予以公示。</w:t>
      </w:r>
    </w:p>
    <w:p w14:paraId="046861C0">
      <w:pPr>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中标单位：</w:t>
      </w:r>
      <w:r>
        <w:rPr>
          <w:rFonts w:hint="eastAsia" w:ascii="Times New Roman" w:hAnsi="Times New Roman" w:eastAsia="仿宋_GB2312" w:cs="Times New Roman"/>
          <w:kern w:val="0"/>
          <w:sz w:val="32"/>
          <w:szCs w:val="32"/>
        </w:rPr>
        <w:t>江苏博事达律师事务所</w:t>
      </w:r>
    </w:p>
    <w:p w14:paraId="15E6CA4F">
      <w:pPr>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中标价格：捌万捌仟元整（￥88000.00）</w:t>
      </w:r>
    </w:p>
    <w:p w14:paraId="0523C4CC">
      <w:pPr>
        <w:ind w:firstLine="640" w:firstLineChars="200"/>
      </w:pPr>
      <w:r>
        <w:rPr>
          <w:rFonts w:ascii="Times New Roman" w:hAnsi="Times New Roman" w:eastAsia="仿宋_GB2312" w:cs="Times New Roman"/>
          <w:kern w:val="0"/>
          <w:sz w:val="32"/>
          <w:szCs w:val="32"/>
        </w:rPr>
        <w:t>公示期限：202</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lang w:val="en-US" w:eastAsia="zh-CN"/>
        </w:rPr>
        <w:t>28</w:t>
      </w:r>
      <w:r>
        <w:rPr>
          <w:rFonts w:ascii="Times New Roman" w:hAnsi="Times New Roman" w:eastAsia="仿宋_GB2312" w:cs="Times New Roman"/>
          <w:kern w:val="0"/>
          <w:sz w:val="32"/>
          <w:szCs w:val="32"/>
        </w:rPr>
        <w:t>日</w:t>
      </w:r>
      <w:r>
        <w:rPr>
          <w:rFonts w:hint="eastAsia" w:ascii="Times New Roman" w:hAnsi="Times New Roman" w:eastAsia="仿宋_GB2312" w:cs="Times New Roman"/>
          <w:kern w:val="0"/>
          <w:sz w:val="32"/>
          <w:szCs w:val="32"/>
          <w:lang w:val="en-US" w:eastAsia="zh-CN"/>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日</w:t>
      </w:r>
    </w:p>
    <w:p w14:paraId="3E39B3DC">
      <w:pPr>
        <w:pStyle w:val="5"/>
      </w:pPr>
    </w:p>
    <w:p w14:paraId="5D8DEF3A">
      <w:pPr>
        <w:pStyle w:val="5"/>
        <w:ind w:left="0" w:leftChars="0" w:firstLine="640"/>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lang w:eastAsia="zh-CN"/>
        </w:rPr>
        <w:t>标的信息：</w:t>
      </w:r>
    </w:p>
    <w:p w14:paraId="792F0F98">
      <w:pPr>
        <w:pStyle w:val="5"/>
        <w:ind w:left="0" w:leftChars="0" w:firstLine="64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名称</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苏州市生态公益林条例立法可行性研究辅助性工作项目</w:t>
      </w:r>
    </w:p>
    <w:p w14:paraId="1EBAE47E">
      <w:pPr>
        <w:pStyle w:val="5"/>
        <w:ind w:left="0" w:leftChars="0" w:firstLine="640"/>
        <w:rPr>
          <w:rFonts w:hint="default"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成交</w:t>
      </w:r>
      <w:r>
        <w:rPr>
          <w:rFonts w:hint="default" w:ascii="Times New Roman" w:hAnsi="Times New Roman" w:eastAsia="仿宋_GB2312" w:cs="Times New Roman"/>
          <w:kern w:val="0"/>
          <w:sz w:val="32"/>
          <w:szCs w:val="32"/>
        </w:rPr>
        <w:t>范围</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详见磋商文件</w:t>
      </w:r>
    </w:p>
    <w:p w14:paraId="2A3A5FFA">
      <w:pPr>
        <w:pStyle w:val="5"/>
        <w:ind w:left="0" w:leftChars="0" w:firstLine="640"/>
        <w:rPr>
          <w:rFonts w:hint="default" w:ascii="Times New Roman" w:hAnsi="Times New Roman" w:eastAsia="仿宋_GB2312" w:cs="Times New Roman"/>
          <w:kern w:val="0"/>
          <w:sz w:val="32"/>
          <w:szCs w:val="32"/>
          <w:lang w:eastAsia="zh-CN"/>
        </w:rPr>
      </w:pPr>
    </w:p>
    <w:p w14:paraId="33E6BA5F">
      <w:pPr>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rPr>
        <w:t>各有关当事人对成交结果有异议的，可以在成交公告发布之日起</w:t>
      </w:r>
      <w:r>
        <w:rPr>
          <w:rFonts w:hint="eastAsia" w:ascii="Times New Roman" w:hAnsi="Times New Roman" w:eastAsia="仿宋_GB2312" w:cs="Times New Roman"/>
          <w:kern w:val="0"/>
          <w:sz w:val="32"/>
          <w:szCs w:val="32"/>
          <w:lang w:eastAsia="zh-CN"/>
        </w:rPr>
        <w:t>五</w:t>
      </w:r>
      <w:r>
        <w:rPr>
          <w:rFonts w:hint="eastAsia" w:ascii="Times New Roman" w:hAnsi="Times New Roman" w:eastAsia="仿宋_GB2312" w:cs="Times New Roman"/>
          <w:kern w:val="0"/>
          <w:sz w:val="32"/>
          <w:szCs w:val="32"/>
        </w:rPr>
        <w:t>个</w:t>
      </w:r>
      <w:bookmarkStart w:id="0" w:name="_GoBack"/>
      <w:bookmarkEnd w:id="0"/>
      <w:r>
        <w:rPr>
          <w:rFonts w:hint="eastAsia" w:ascii="Times New Roman" w:hAnsi="Times New Roman" w:eastAsia="仿宋_GB2312" w:cs="Times New Roman"/>
          <w:kern w:val="0"/>
          <w:sz w:val="32"/>
          <w:szCs w:val="32"/>
        </w:rPr>
        <w:t>工作日内，以书面形式向</w:t>
      </w:r>
      <w:r>
        <w:rPr>
          <w:rFonts w:ascii="Times New Roman" w:hAnsi="Times New Roman" w:eastAsia="仿宋_GB2312" w:cs="Times New Roman"/>
          <w:kern w:val="0"/>
          <w:sz w:val="32"/>
          <w:szCs w:val="32"/>
        </w:rPr>
        <w:t>苏州市</w:t>
      </w:r>
      <w:r>
        <w:rPr>
          <w:rFonts w:hint="eastAsia" w:ascii="Times New Roman" w:hAnsi="Times New Roman" w:eastAsia="仿宋_GB2312" w:cs="Times New Roman"/>
          <w:kern w:val="0"/>
          <w:sz w:val="32"/>
          <w:szCs w:val="32"/>
          <w:lang w:val="en-US" w:eastAsia="zh-CN"/>
        </w:rPr>
        <w:t>林业站</w:t>
      </w:r>
      <w:r>
        <w:rPr>
          <w:rFonts w:hint="eastAsia" w:ascii="Times New Roman" w:hAnsi="Times New Roman" w:eastAsia="仿宋_GB2312" w:cs="Times New Roman"/>
          <w:kern w:val="0"/>
          <w:sz w:val="32"/>
          <w:szCs w:val="32"/>
        </w:rPr>
        <w:t>提出质疑，逾期将不再受理</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联系</w:t>
      </w:r>
      <w:r>
        <w:rPr>
          <w:rFonts w:hint="eastAsia" w:ascii="Times New Roman" w:hAnsi="Times New Roman" w:eastAsia="仿宋_GB2312" w:cs="Times New Roman"/>
          <w:kern w:val="0"/>
          <w:sz w:val="32"/>
          <w:szCs w:val="32"/>
          <w:lang w:eastAsia="zh-CN"/>
        </w:rPr>
        <w:t>方式如下：</w:t>
      </w:r>
    </w:p>
    <w:p w14:paraId="663E4F41">
      <w:pPr>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名称：</w:t>
      </w:r>
      <w:r>
        <w:rPr>
          <w:rFonts w:hint="eastAsia" w:ascii="Times New Roman" w:hAnsi="Times New Roman" w:eastAsia="仿宋_GB2312" w:cs="Times New Roman"/>
          <w:kern w:val="0"/>
          <w:sz w:val="32"/>
          <w:szCs w:val="32"/>
          <w:lang w:val="en-US" w:eastAsia="zh-CN"/>
        </w:rPr>
        <w:t>苏州市林业站</w:t>
      </w:r>
    </w:p>
    <w:p w14:paraId="14795C41">
      <w:pPr>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地址：</w:t>
      </w:r>
      <w:r>
        <w:rPr>
          <w:rFonts w:hint="eastAsia" w:ascii="Times New Roman" w:hAnsi="Times New Roman" w:eastAsia="仿宋_GB2312" w:cs="Times New Roman"/>
          <w:kern w:val="0"/>
          <w:sz w:val="32"/>
          <w:szCs w:val="32"/>
          <w:lang w:val="en-US" w:eastAsia="zh-CN"/>
        </w:rPr>
        <w:t>苏州市姑苏区公园路15、17号</w:t>
      </w:r>
    </w:p>
    <w:p w14:paraId="6AED4127">
      <w:pPr>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联系人：</w:t>
      </w:r>
      <w:r>
        <w:rPr>
          <w:rFonts w:hint="eastAsia" w:ascii="Times New Roman" w:hAnsi="Times New Roman" w:eastAsia="仿宋_GB2312" w:cs="Times New Roman"/>
          <w:kern w:val="0"/>
          <w:sz w:val="32"/>
          <w:szCs w:val="32"/>
          <w:lang w:val="en-US" w:eastAsia="zh-CN"/>
        </w:rPr>
        <w:t>顾海波</w:t>
      </w:r>
    </w:p>
    <w:p w14:paraId="309C4BB7">
      <w:pPr>
        <w:ind w:firstLine="640" w:firstLineChars="200"/>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eastAsia="zh-CN"/>
        </w:rPr>
        <w:t>联系电话：</w:t>
      </w:r>
      <w:r>
        <w:rPr>
          <w:rFonts w:ascii="Times New Roman" w:hAnsi="Times New Roman" w:eastAsia="仿宋_GB2312" w:cs="Times New Roman"/>
          <w:kern w:val="0"/>
          <w:sz w:val="32"/>
          <w:szCs w:val="32"/>
        </w:rPr>
        <w:t>0512-65</w:t>
      </w:r>
      <w:r>
        <w:rPr>
          <w:rFonts w:hint="eastAsia" w:ascii="Times New Roman" w:hAnsi="Times New Roman" w:eastAsia="仿宋_GB2312" w:cs="Times New Roman"/>
          <w:kern w:val="0"/>
          <w:sz w:val="32"/>
          <w:szCs w:val="32"/>
          <w:lang w:val="en-US" w:eastAsia="zh-CN"/>
        </w:rPr>
        <w:t>617265</w:t>
      </w:r>
    </w:p>
    <w:p w14:paraId="3A99686F">
      <w:pPr>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反映人必须用真实姓名，反映情况要实事求是，真实具体，敢于负责。对反映的问题我们将认真调查核实。调查属实并影响中标的，取消中标资格。</w:t>
      </w:r>
    </w:p>
    <w:p w14:paraId="1F64165E">
      <w:pPr>
        <w:pStyle w:val="5"/>
      </w:pPr>
    </w:p>
    <w:p w14:paraId="4BADACAA">
      <w:pPr>
        <w:pStyle w:val="4"/>
      </w:pPr>
    </w:p>
    <w:p w14:paraId="75C054CF">
      <w:pPr>
        <w:wordWrap w:val="0"/>
        <w:ind w:right="640" w:firstLine="5120" w:firstLineChars="1600"/>
        <w:jc w:val="right"/>
        <w:rPr>
          <w:rFonts w:hint="default" w:ascii="Times New Roman" w:hAnsi="Times New Roman" w:eastAsia="仿宋_GB2312" w:cs="Times New Roman"/>
          <w:kern w:val="0"/>
          <w:sz w:val="32"/>
          <w:szCs w:val="32"/>
          <w:lang w:val="en-US" w:eastAsia="zh-CN"/>
        </w:rPr>
      </w:pPr>
      <w:r>
        <w:rPr>
          <w:rFonts w:ascii="Times New Roman" w:hAnsi="Times New Roman" w:eastAsia="仿宋_GB2312" w:cs="Times New Roman"/>
          <w:kern w:val="0"/>
          <w:sz w:val="32"/>
          <w:szCs w:val="32"/>
        </w:rPr>
        <w:t>苏州市</w:t>
      </w:r>
      <w:r>
        <w:rPr>
          <w:rFonts w:hint="eastAsia" w:ascii="Times New Roman" w:hAnsi="Times New Roman" w:eastAsia="仿宋_GB2312" w:cs="Times New Roman"/>
          <w:kern w:val="0"/>
          <w:sz w:val="32"/>
          <w:szCs w:val="32"/>
          <w:lang w:val="en-US" w:eastAsia="zh-CN"/>
        </w:rPr>
        <w:t xml:space="preserve">林业站  </w:t>
      </w:r>
    </w:p>
    <w:p w14:paraId="6D72BE17">
      <w:pPr>
        <w:wordWrap/>
        <w:ind w:right="640" w:firstLine="5120" w:firstLineChars="1600"/>
        <w:jc w:val="right"/>
        <w:rPr>
          <w:rFonts w:hint="default" w:eastAsia="仿宋_GB2312"/>
          <w:lang w:val="en-US" w:eastAsia="zh-CN"/>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年</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月</w:t>
      </w:r>
      <w:r>
        <w:rPr>
          <w:rFonts w:hint="eastAsia" w:ascii="Times New Roman" w:hAnsi="Times New Roman" w:eastAsia="仿宋_GB2312" w:cs="Times New Roman"/>
          <w:kern w:val="0"/>
          <w:sz w:val="32"/>
          <w:szCs w:val="32"/>
          <w:lang w:val="en-US" w:eastAsia="zh-CN"/>
        </w:rPr>
        <w:t>27</w:t>
      </w:r>
      <w:r>
        <w:rPr>
          <w:rFonts w:ascii="Times New Roman" w:hAnsi="Times New Roman" w:eastAsia="仿宋_GB2312" w:cs="Times New Roman"/>
          <w:kern w:val="0"/>
          <w:sz w:val="32"/>
          <w:szCs w:val="32"/>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创艺简仿宋">
    <w:altName w:val="方正小标宋简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5E1898"/>
    <w:rsid w:val="145E1898"/>
    <w:rsid w:val="55FB7C8E"/>
    <w:rsid w:val="6F385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spacing w:line="500" w:lineRule="exact"/>
      <w:ind w:left="1588" w:leftChars="832" w:firstLine="433" w:firstLineChars="196"/>
    </w:pPr>
    <w:rPr>
      <w:sz w:val="24"/>
    </w:rPr>
  </w:style>
  <w:style w:type="paragraph" w:styleId="4">
    <w:name w:val="Body Text First Indent"/>
    <w:basedOn w:val="2"/>
    <w:qFormat/>
    <w:uiPriority w:val="0"/>
    <w:pPr>
      <w:ind w:firstLine="420" w:firstLineChars="100"/>
    </w:pPr>
  </w:style>
  <w:style w:type="paragraph" w:styleId="5">
    <w:name w:val="Body Text First Indent 2"/>
    <w:basedOn w:val="3"/>
    <w:next w:val="4"/>
    <w:qFormat/>
    <w:uiPriority w:val="0"/>
    <w:pPr>
      <w:ind w:left="420" w:firstLine="420" w:firstLineChars="200"/>
    </w:p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450</Words>
  <Characters>494</Characters>
  <Lines>0</Lines>
  <Paragraphs>0</Paragraphs>
  <TotalTime>0</TotalTime>
  <ScaleCrop>false</ScaleCrop>
  <LinksUpToDate>false</LinksUpToDate>
  <CharactersWithSpaces>496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2025-02-20T05:34:00Z</dcterms:created>
  <dc:creator>Administrator</dc:creator>
  <cp:lastModifiedBy>芊芊</cp:lastModifiedBy>
  <cp:lastPrinted>2025-02-20T06:14:00Z</cp:lastPrinted>
  <dcterms:modified xsi:type="dcterms:W3CDTF">2026-05-27T05:24:41Z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260B252FCFEA4EBF8496E734025BD513_13</vt:lpwstr>
  </property>
  <property fmtid="{D5CDD505-2E9C-101B-9397-08002B2CF9AE}" pid="4" name="KSOTemplateDocerSaveRecord">
    <vt:lpwstr>eyJoZGlkIjoiZjViZTM2ZDMwNDBhOGJjMjcwYTdjOWFjZWI0ODNlNTciLCJ1c2VySWQiOiIyOTc0MDcxMTUifQ==</vt:lpwstr>
  </property>
</Properties>
</file>